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7435" w14:textId="71E2FA5F" w:rsidR="000279AA" w:rsidRDefault="00996C23" w:rsidP="00996C23">
      <w:pPr>
        <w:pStyle w:val="Nagwek1"/>
      </w:pPr>
      <w:r>
        <w:t>Pytani</w:t>
      </w:r>
      <w:r w:rsidR="00FB5AC7">
        <w:t>a</w:t>
      </w:r>
      <w:r>
        <w:t xml:space="preserve"> i odpowiedzi w ramach naboru</w:t>
      </w:r>
      <w:r w:rsidR="00615B0C" w:rsidRPr="00615B0C">
        <w:t xml:space="preserve"> wniosków</w:t>
      </w:r>
      <w:r w:rsidR="00A91183">
        <w:t xml:space="preserve"> o udzielenia</w:t>
      </w:r>
      <w:r w:rsidR="00615B0C" w:rsidRPr="00615B0C">
        <w:t xml:space="preserve"> grant</w:t>
      </w:r>
      <w:r w:rsidR="00A91183">
        <w:t>u</w:t>
      </w:r>
      <w:r w:rsidR="00615B0C" w:rsidRPr="00615B0C">
        <w:t xml:space="preserve"> w projekcie „Dostępna stomatologia”</w:t>
      </w:r>
    </w:p>
    <w:p w14:paraId="503004EF" w14:textId="6917A4BE" w:rsidR="00AD719A" w:rsidRDefault="00AD719A" w:rsidP="002424CE">
      <w:pPr>
        <w:pStyle w:val="Nagwek2"/>
      </w:pPr>
      <w:r>
        <w:t xml:space="preserve">Pytania </w:t>
      </w:r>
      <w:r w:rsidR="00CD08C1">
        <w:t>ogólne dotyczące naboru</w:t>
      </w:r>
    </w:p>
    <w:p w14:paraId="0C2BD951" w14:textId="181E8A9C" w:rsidR="00AD719A" w:rsidRPr="002424CE" w:rsidRDefault="00AD719A" w:rsidP="002424CE">
      <w:pPr>
        <w:pStyle w:val="Nagwek3"/>
      </w:pPr>
      <w:r w:rsidRPr="002424CE">
        <w:t>Gdzie można znaleźć najważniejsze informacje dotyczące naboru?</w:t>
      </w:r>
    </w:p>
    <w:p w14:paraId="62062645" w14:textId="6D5260CB" w:rsidR="001F24B1" w:rsidRPr="004F41C9" w:rsidRDefault="00AD719A" w:rsidP="00586BC5">
      <w:pPr>
        <w:ind w:hanging="11"/>
        <w:contextualSpacing w:val="0"/>
      </w:pPr>
      <w:r>
        <w:rPr>
          <w:rFonts w:ascii="Calibri" w:hAnsi="Calibri" w:cs="Calibri"/>
        </w:rPr>
        <w:t>R</w:t>
      </w:r>
      <w:r w:rsidRPr="00AD719A">
        <w:rPr>
          <w:rFonts w:ascii="Calibri" w:hAnsi="Calibri" w:cs="Calibri"/>
        </w:rPr>
        <w:t>egulamin naboru wraz z załącznikami opublikowaliśmy na stronie:</w:t>
      </w:r>
      <w:r>
        <w:rPr>
          <w:rFonts w:ascii="Calibri" w:hAnsi="Calibri" w:cs="Calibri"/>
        </w:rPr>
        <w:t xml:space="preserve"> </w:t>
      </w:r>
      <w:hyperlink r:id="rId8" w:history="1">
        <w:r w:rsidRPr="004F41C9">
          <w:rPr>
            <w:rFonts w:ascii="Calibri" w:hAnsi="Calibri" w:cs="Calibri"/>
            <w:color w:val="0070C0"/>
            <w:u w:val="single"/>
          </w:rPr>
          <w:t>https://www.pfron.org.pl/aktualnosci/szczegoly-aktualnosci/news/ogloszenie-o-naborze-wnioskow-o-udzielenie-grantow-w-projekcie-dostepna-stomatologia</w:t>
        </w:r>
        <w:r w:rsidRPr="00A0198F">
          <w:rPr>
            <w:rFonts w:ascii="Calibri" w:hAnsi="Calibri" w:cs="Calibri"/>
          </w:rPr>
          <w:t>/</w:t>
        </w:r>
      </w:hyperlink>
      <w:r w:rsidRPr="00AD719A">
        <w:rPr>
          <w:rFonts w:ascii="Calibri" w:hAnsi="Calibri" w:cs="Calibri"/>
        </w:rPr>
        <w:t xml:space="preserve"> W regulaminie umieściliśmy m.in. zasady dotyczące składania wniosków o udzielenie grantów w naborze, kryteria oceny wniosków oraz zasady realizacji przedsięwzięć grantowych po uzyskaniu finansowania.</w:t>
      </w:r>
    </w:p>
    <w:p w14:paraId="7DC26EB3" w14:textId="69B39321" w:rsidR="001F24B1" w:rsidRDefault="001F24B1" w:rsidP="00586BC5">
      <w:pPr>
        <w:ind w:hanging="11"/>
        <w:contextualSpacing w:val="0"/>
        <w:rPr>
          <w:rFonts w:ascii="Calibri" w:hAnsi="Calibri" w:cs="Calibri"/>
        </w:rPr>
      </w:pPr>
      <w:r>
        <w:rPr>
          <w:rFonts w:ascii="Calibri" w:hAnsi="Calibri" w:cs="Calibri"/>
        </w:rPr>
        <w:t>Opracowany w ramach projektu S</w:t>
      </w:r>
      <w:r w:rsidRPr="001F24B1">
        <w:rPr>
          <w:rFonts w:ascii="Calibri" w:hAnsi="Calibri" w:cs="Calibri"/>
        </w:rPr>
        <w:t>tandard dostępności architektonicznej, cyfrowej i</w:t>
      </w:r>
      <w:r>
        <w:rPr>
          <w:rFonts w:ascii="Calibri" w:hAnsi="Calibri" w:cs="Calibri"/>
        </w:rPr>
        <w:t> </w:t>
      </w:r>
      <w:r w:rsidRPr="001F24B1">
        <w:rPr>
          <w:rFonts w:ascii="Calibri" w:hAnsi="Calibri" w:cs="Calibri"/>
        </w:rPr>
        <w:t>informacyjno-komunikacyjnej dla gabinetów i świadczonych w nich usług stomatologicznych</w:t>
      </w:r>
      <w:r>
        <w:rPr>
          <w:rFonts w:ascii="Calibri" w:hAnsi="Calibri" w:cs="Calibri"/>
        </w:rPr>
        <w:t xml:space="preserve">, którego wersja wstępna będzie testowo wdrażana w ramach przedsięwzięć, jest dostępny po linkiem: </w:t>
      </w:r>
      <w:hyperlink r:id="rId9" w:history="1">
        <w:r w:rsidRPr="004F41C9">
          <w:rPr>
            <w:rFonts w:ascii="Calibri" w:hAnsi="Calibri" w:cs="Calibri"/>
            <w:color w:val="0070C0"/>
            <w:u w:val="single"/>
          </w:rPr>
          <w:t>https://www.pfron.org.pl/o-funduszu/projekty/projekty-ue/program-fundusze-europejskie-dla-rozwoju-spolecznego-2021-2027-fers/dostepna-stomatologia/aktualnosci/standard-dostepnosci-architektonicznej-cyfrowej-i-informacyjno-komunikacyjnej-dla-gabinetow-i-swiadczonych-w-nich-uslug-stomatologicznych-wersja-wstepna/</w:t>
        </w:r>
      </w:hyperlink>
    </w:p>
    <w:p w14:paraId="0B432A7E" w14:textId="23BF4D59" w:rsidR="006B43D8" w:rsidRDefault="00A43D43" w:rsidP="00586BC5">
      <w:pPr>
        <w:contextualSpacing w:val="0"/>
        <w:rPr>
          <w:rFonts w:ascii="Calibri" w:hAnsi="Calibri" w:cs="Calibri"/>
        </w:rPr>
      </w:pPr>
      <w:r>
        <w:rPr>
          <w:rFonts w:ascii="Calibri" w:hAnsi="Calibri" w:cs="Calibri"/>
        </w:rPr>
        <w:t>Zapra</w:t>
      </w:r>
      <w:r w:rsidRPr="00DA361D">
        <w:rPr>
          <w:rFonts w:ascii="Calibri" w:hAnsi="Calibri" w:cs="Calibri"/>
        </w:rPr>
        <w:t xml:space="preserve">szamy też do śledzenia </w:t>
      </w:r>
      <w:hyperlink r:id="rId10" w:history="1">
        <w:r w:rsidRPr="00DA361D">
          <w:rPr>
            <w:rFonts w:ascii="Calibri" w:hAnsi="Calibri" w:cs="Calibri"/>
          </w:rPr>
          <w:t>aktualnych informacji</w:t>
        </w:r>
      </w:hyperlink>
      <w:r w:rsidRPr="00DA361D">
        <w:rPr>
          <w:rFonts w:ascii="Calibri" w:hAnsi="Calibri" w:cs="Calibri"/>
        </w:rPr>
        <w:t xml:space="preserve"> na temat naboru i projektu „Dostępna stomatologia”</w:t>
      </w:r>
      <w:r w:rsidR="00950547">
        <w:rPr>
          <w:rFonts w:ascii="Calibri" w:hAnsi="Calibri" w:cs="Calibri"/>
        </w:rPr>
        <w:t xml:space="preserve"> </w:t>
      </w:r>
      <w:r w:rsidR="008345D3" w:rsidRPr="00DA361D">
        <w:rPr>
          <w:rFonts w:ascii="Calibri" w:hAnsi="Calibri" w:cs="Calibri"/>
        </w:rPr>
        <w:t xml:space="preserve">na </w:t>
      </w:r>
      <w:hyperlink r:id="rId11" w:history="1">
        <w:r w:rsidR="008345D3" w:rsidRPr="006B43D8">
          <w:rPr>
            <w:rStyle w:val="Hipercze"/>
            <w:rFonts w:ascii="Calibri" w:hAnsi="Calibri" w:cs="Calibri"/>
          </w:rPr>
          <w:t>stronie</w:t>
        </w:r>
        <w:r w:rsidR="006B43D8" w:rsidRPr="006B43D8">
          <w:rPr>
            <w:rStyle w:val="Hipercze"/>
            <w:rFonts w:ascii="Calibri" w:hAnsi="Calibri" w:cs="Calibri"/>
          </w:rPr>
          <w:t xml:space="preserve"> projektu</w:t>
        </w:r>
      </w:hyperlink>
      <w:r w:rsidR="006B43D8">
        <w:rPr>
          <w:rFonts w:ascii="Calibri" w:hAnsi="Calibri" w:cs="Calibri"/>
        </w:rPr>
        <w:t>.</w:t>
      </w:r>
    </w:p>
    <w:p w14:paraId="4FB13D82" w14:textId="7D45408E" w:rsidR="00A43D43" w:rsidRDefault="00A43D43" w:rsidP="002424CE">
      <w:pPr>
        <w:pStyle w:val="Nagwek3"/>
      </w:pPr>
      <w:r>
        <w:t>Gdzie/na jakiej platformie można złożyć wniosek?</w:t>
      </w:r>
    </w:p>
    <w:p w14:paraId="76821E09" w14:textId="00B2B31D" w:rsidR="00A43D43" w:rsidRDefault="00A43D43" w:rsidP="00586BC5">
      <w:pPr>
        <w:contextualSpacing w:val="0"/>
      </w:pPr>
      <w:r>
        <w:rPr>
          <w:rFonts w:ascii="Calibri" w:hAnsi="Calibri" w:cs="Calibri"/>
        </w:rPr>
        <w:t>S</w:t>
      </w:r>
      <w:r w:rsidRPr="00A43D43">
        <w:rPr>
          <w:rFonts w:ascii="Calibri" w:hAnsi="Calibri" w:cs="Calibri"/>
        </w:rPr>
        <w:t xml:space="preserve">kładanie wniosków odbywa się w systemie iPFRON+ System jest dostępny pod adresem: </w:t>
      </w:r>
      <w:hyperlink r:id="rId12" w:history="1">
        <w:r w:rsidRPr="001559BD">
          <w:rPr>
            <w:rFonts w:ascii="Calibri" w:hAnsi="Calibri" w:cs="Calibri"/>
            <w:color w:val="0070C0"/>
            <w:u w:val="single"/>
          </w:rPr>
          <w:t>https://ipfronplus.pfron.org.pl</w:t>
        </w:r>
      </w:hyperlink>
    </w:p>
    <w:p w14:paraId="423A1421" w14:textId="7E6F889C" w:rsidR="00B71DF0" w:rsidRDefault="00B71DF0" w:rsidP="002424CE">
      <w:pPr>
        <w:pStyle w:val="Nagwek3"/>
      </w:pPr>
      <w:r>
        <w:t>Mam problem z rejestracją instytucji/złożeniem wniosku w systemie iPFRON+. Z</w:t>
      </w:r>
      <w:r w:rsidR="006B43D8">
        <w:t> </w:t>
      </w:r>
      <w:r>
        <w:t>kim</w:t>
      </w:r>
      <w:r w:rsidR="006B43D8">
        <w:t> </w:t>
      </w:r>
      <w:r>
        <w:t>mogę się skontaktować?</w:t>
      </w:r>
    </w:p>
    <w:p w14:paraId="49231167" w14:textId="79A2DB54" w:rsidR="00B71DF0" w:rsidRDefault="00B71DF0" w:rsidP="006B43D8">
      <w:pPr>
        <w:keepNext/>
        <w:keepLines/>
        <w:tabs>
          <w:tab w:val="left" w:pos="900"/>
        </w:tabs>
        <w:contextualSpacing w:val="0"/>
      </w:pPr>
      <w:r>
        <w:lastRenderedPageBreak/>
        <w:t xml:space="preserve">Zapraszamy do zapoznania się z instrukcjami opracowanymi na potrzeby naboru, dostępnymi na stronie projektu </w:t>
      </w:r>
      <w:hyperlink r:id="rId13" w:history="1">
        <w:r w:rsidR="00950547" w:rsidRPr="00950547">
          <w:rPr>
            <w:rStyle w:val="Hipercze"/>
          </w:rPr>
          <w:t>https://www.pfron.org.pl/o-funduszu/projekty/projekty-ue/program-fundusze-europejskie-dla-rozwoju-spolecznego-2021-2027-fers/dostepna-stomatologia/informacje-o-projekcie/</w:t>
        </w:r>
      </w:hyperlink>
      <w:r>
        <w:t>oraz w systemie iPFRON+ w dokumentach dotyczących naboru:</w:t>
      </w:r>
    </w:p>
    <w:p w14:paraId="615F66F8" w14:textId="77777777" w:rsidR="00B71DF0" w:rsidRPr="00C4740A" w:rsidRDefault="00B71DF0" w:rsidP="00C50698">
      <w:pPr>
        <w:numPr>
          <w:ilvl w:val="0"/>
          <w:numId w:val="5"/>
        </w:numPr>
        <w:tabs>
          <w:tab w:val="left" w:pos="900"/>
        </w:tabs>
        <w:ind w:hanging="436"/>
        <w:contextualSpacing w:val="0"/>
        <w:rPr>
          <w:color w:val="0070C0"/>
          <w:u w:val="single"/>
        </w:rPr>
      </w:pPr>
      <w:r w:rsidRPr="00C4740A">
        <w:rPr>
          <w:color w:val="0070C0"/>
          <w:u w:val="single"/>
        </w:rPr>
        <w:fldChar w:fldCharType="begin"/>
      </w:r>
      <w:r w:rsidRPr="00C4740A">
        <w:rPr>
          <w:color w:val="0070C0"/>
          <w:u w:val="single"/>
        </w:rPr>
        <w:instrText>HYPERLINK "https://www.pfron.org.pl/fileadmin/Projekty_UE/Dostepna_stomatologia/2026/2026-06-18_Instrukcja_i_rejestracja/Rejestracja_w_systemie_iPFRON_.docx?utm_campaign=pfron&amp;utm_source=df&amp;utm_medium=download" \o "" \t "_blank"</w:instrText>
      </w:r>
      <w:r w:rsidRPr="00C4740A">
        <w:rPr>
          <w:color w:val="0070C0"/>
          <w:u w:val="single"/>
        </w:rPr>
      </w:r>
      <w:r w:rsidRPr="00C4740A">
        <w:rPr>
          <w:color w:val="0070C0"/>
          <w:u w:val="single"/>
        </w:rPr>
        <w:fldChar w:fldCharType="separate"/>
      </w:r>
      <w:r w:rsidRPr="00C4740A">
        <w:rPr>
          <w:color w:val="0070C0"/>
          <w:u w:val="single"/>
        </w:rPr>
        <w:t>Rejestracja w systemie iPFRON+.docx (415 KB)</w:t>
      </w:r>
    </w:p>
    <w:p w14:paraId="23FE2E08" w14:textId="77777777" w:rsidR="00B71DF0" w:rsidRPr="00C4740A" w:rsidRDefault="00B71DF0" w:rsidP="00C50698">
      <w:pPr>
        <w:numPr>
          <w:ilvl w:val="0"/>
          <w:numId w:val="5"/>
        </w:numPr>
        <w:tabs>
          <w:tab w:val="left" w:pos="900"/>
        </w:tabs>
        <w:ind w:hanging="436"/>
        <w:contextualSpacing w:val="0"/>
        <w:rPr>
          <w:color w:val="0070C0"/>
          <w:u w:val="single"/>
        </w:rPr>
      </w:pPr>
      <w:r w:rsidRPr="00C4740A">
        <w:rPr>
          <w:color w:val="0070C0"/>
          <w:u w:val="single"/>
        </w:rPr>
        <w:fldChar w:fldCharType="end"/>
      </w:r>
      <w:r w:rsidRPr="00C4740A">
        <w:rPr>
          <w:color w:val="0070C0"/>
          <w:u w:val="single"/>
        </w:rPr>
        <w:fldChar w:fldCharType="begin"/>
      </w:r>
      <w:r w:rsidRPr="00C4740A">
        <w:rPr>
          <w:color w:val="0070C0"/>
          <w:u w:val="single"/>
        </w:rPr>
        <w:instrText>HYPERLINK "https://www.pfron.org.pl/fileadmin/Projekty_UE/Dostepna_stomatologia/2026/2026-06-18_Instrukcja_i_rejestracja/Instrukcja_tworzenia_i_skladania_wniosku_o_udzielenie_grantu_w_ramach_naboru__Dostepna_stomatologia__w_systemie_iPFRON_.docx?utm_campaign=pfron&amp;utm_source=df&amp;utm_medium=download" \o "" \t "_blank"</w:instrText>
      </w:r>
      <w:r w:rsidRPr="00C4740A">
        <w:rPr>
          <w:color w:val="0070C0"/>
          <w:u w:val="single"/>
        </w:rPr>
      </w:r>
      <w:r w:rsidRPr="00C4740A">
        <w:rPr>
          <w:color w:val="0070C0"/>
          <w:u w:val="single"/>
        </w:rPr>
        <w:fldChar w:fldCharType="separate"/>
      </w:r>
      <w:r w:rsidRPr="00C4740A">
        <w:rPr>
          <w:color w:val="0070C0"/>
          <w:u w:val="single"/>
        </w:rPr>
        <w:t>Instrukcja tworzenia i składania wniosku o udzielenie grantu w ramach naboru „Dostępna stomatologia” w systemie iPFRON+.docx (3 MB)</w:t>
      </w:r>
    </w:p>
    <w:p w14:paraId="6938BEFF" w14:textId="63C959FD" w:rsidR="00B71DF0" w:rsidRPr="008768CF" w:rsidRDefault="00B71DF0" w:rsidP="00C4740A">
      <w:pPr>
        <w:tabs>
          <w:tab w:val="left" w:pos="900"/>
        </w:tabs>
        <w:contextualSpacing w:val="0"/>
      </w:pPr>
      <w:r w:rsidRPr="00C4740A">
        <w:rPr>
          <w:color w:val="0070C0"/>
          <w:u w:val="single"/>
        </w:rPr>
        <w:fldChar w:fldCharType="end"/>
      </w:r>
      <w:r w:rsidR="00C4740A">
        <w:t xml:space="preserve">W </w:t>
      </w:r>
      <w:r w:rsidRPr="008768CF">
        <w:t>sprawach technicznych moż</w:t>
      </w:r>
      <w:r>
        <w:t>na się</w:t>
      </w:r>
      <w:r w:rsidRPr="008768CF">
        <w:t xml:space="preserve"> kontaktować z Infolinią dla Użytkowników Systemu iPFRON+ poprzez:</w:t>
      </w:r>
    </w:p>
    <w:p w14:paraId="41043186" w14:textId="77777777" w:rsidR="00B71DF0" w:rsidRPr="008768CF" w:rsidRDefault="00B71DF0" w:rsidP="00C50698">
      <w:pPr>
        <w:numPr>
          <w:ilvl w:val="0"/>
          <w:numId w:val="6"/>
        </w:numPr>
        <w:tabs>
          <w:tab w:val="left" w:pos="900"/>
        </w:tabs>
        <w:ind w:hanging="425"/>
        <w:contextualSpacing w:val="0"/>
      </w:pPr>
      <w:r w:rsidRPr="008768CF">
        <w:t>numer telefonu: 0-800-007-140 (połączenie bezpłatne)</w:t>
      </w:r>
    </w:p>
    <w:p w14:paraId="58ECC94E" w14:textId="77777777" w:rsidR="00B71DF0" w:rsidRPr="008768CF" w:rsidRDefault="00B71DF0" w:rsidP="00C50698">
      <w:pPr>
        <w:numPr>
          <w:ilvl w:val="0"/>
          <w:numId w:val="6"/>
        </w:numPr>
        <w:tabs>
          <w:tab w:val="left" w:pos="900"/>
        </w:tabs>
        <w:ind w:hanging="425"/>
        <w:contextualSpacing w:val="0"/>
      </w:pPr>
      <w:r w:rsidRPr="008768CF">
        <w:t xml:space="preserve">czat dostępny na stronie </w:t>
      </w:r>
      <w:hyperlink r:id="rId14" w:history="1">
        <w:r w:rsidRPr="006B43D8">
          <w:rPr>
            <w:color w:val="0070C0"/>
            <w:u w:val="single"/>
          </w:rPr>
          <w:t>https://ipfronplus.pfron.org.pl</w:t>
        </w:r>
      </w:hyperlink>
      <w:r w:rsidRPr="008768CF">
        <w:t>.</w:t>
      </w:r>
    </w:p>
    <w:p w14:paraId="0EF39732" w14:textId="77777777" w:rsidR="00B71DF0" w:rsidRPr="008768CF" w:rsidRDefault="00B71DF0" w:rsidP="00586BC5">
      <w:pPr>
        <w:tabs>
          <w:tab w:val="left" w:pos="900"/>
        </w:tabs>
        <w:contextualSpacing w:val="0"/>
      </w:pPr>
      <w:r w:rsidRPr="008768CF">
        <w:t>Infolinia jest czynna od poniedziałku do piątku w godzinach 09:00 - 17:00.</w:t>
      </w:r>
    </w:p>
    <w:p w14:paraId="31FC152F" w14:textId="147FF20D" w:rsidR="00B71DF0" w:rsidRPr="008768CF" w:rsidRDefault="00B71DF0" w:rsidP="00586BC5">
      <w:pPr>
        <w:tabs>
          <w:tab w:val="left" w:pos="900"/>
        </w:tabs>
        <w:contextualSpacing w:val="0"/>
      </w:pPr>
      <w:r w:rsidRPr="008768CF">
        <w:t>W sprawach merytorycznych m</w:t>
      </w:r>
      <w:r>
        <w:t xml:space="preserve">ożna się </w:t>
      </w:r>
      <w:r w:rsidRPr="008768CF">
        <w:t xml:space="preserve">kontaktować z punktem kontaktowym naboru </w:t>
      </w:r>
      <w:r w:rsidR="00E6001C" w:rsidRPr="00DA361D">
        <w:t xml:space="preserve">od poniedziałku do piątku w godzinach od 10.00 do 14.00 </w:t>
      </w:r>
      <w:r w:rsidRPr="00DA361D">
        <w:t>poprzez:</w:t>
      </w:r>
    </w:p>
    <w:p w14:paraId="2EC57282" w14:textId="77777777" w:rsidR="00B71DF0" w:rsidRPr="008768CF" w:rsidRDefault="00B71DF0" w:rsidP="00C50698">
      <w:pPr>
        <w:numPr>
          <w:ilvl w:val="0"/>
          <w:numId w:val="7"/>
        </w:numPr>
        <w:tabs>
          <w:tab w:val="left" w:pos="900"/>
        </w:tabs>
        <w:ind w:hanging="425"/>
        <w:contextualSpacing w:val="0"/>
      </w:pPr>
      <w:r w:rsidRPr="008768CF">
        <w:t>numer telefonu: (22) 50 55 337, (22) 50 55 141</w:t>
      </w:r>
    </w:p>
    <w:p w14:paraId="67C6B52C" w14:textId="7B83B85E" w:rsidR="00B71DF0" w:rsidRPr="00513CDA" w:rsidRDefault="00B71DF0" w:rsidP="00C50698">
      <w:pPr>
        <w:numPr>
          <w:ilvl w:val="0"/>
          <w:numId w:val="7"/>
        </w:numPr>
        <w:tabs>
          <w:tab w:val="left" w:pos="900"/>
        </w:tabs>
        <w:ind w:hanging="425"/>
        <w:contextualSpacing w:val="0"/>
        <w:rPr>
          <w:lang w:val="es-ES_tradnl"/>
        </w:rPr>
      </w:pPr>
      <w:r w:rsidRPr="008768CF">
        <w:rPr>
          <w:iCs/>
          <w:lang w:val="es-ES_tradnl"/>
        </w:rPr>
        <w:t xml:space="preserve">e-mail: </w:t>
      </w:r>
      <w:hyperlink r:id="rId15" w:history="1">
        <w:r w:rsidRPr="00513CDA">
          <w:rPr>
            <w:color w:val="0070C0"/>
            <w:u w:val="single"/>
            <w:lang w:val="es-ES_tradnl"/>
          </w:rPr>
          <w:t>dostepna.stomatologia@pfron.gov.pl</w:t>
        </w:r>
      </w:hyperlink>
      <w:r w:rsidRPr="00513CDA">
        <w:rPr>
          <w:lang w:val="es-ES_tradnl"/>
        </w:rPr>
        <w:t>.</w:t>
      </w:r>
    </w:p>
    <w:p w14:paraId="4502082C" w14:textId="70181560" w:rsidR="00A43D43" w:rsidRDefault="00A43D43" w:rsidP="002424CE">
      <w:pPr>
        <w:pStyle w:val="Nagwek3"/>
      </w:pPr>
      <w:r w:rsidRPr="00AD719A">
        <w:t>Jakie dokumenty należy złożyć i w jakim terminie?</w:t>
      </w:r>
    </w:p>
    <w:p w14:paraId="0AC4703C" w14:textId="6B059614" w:rsidR="00AD719A" w:rsidRDefault="00AD719A" w:rsidP="00586BC5">
      <w:pPr>
        <w:contextualSpacing w:val="0"/>
      </w:pPr>
      <w:r>
        <w:t xml:space="preserve">Wnioski o udzielenie grantu można składać </w:t>
      </w:r>
      <w:r w:rsidRPr="0000789E">
        <w:rPr>
          <w:b/>
          <w:bCs/>
        </w:rPr>
        <w:t>do</w:t>
      </w:r>
      <w:r w:rsidR="00E76633">
        <w:rPr>
          <w:b/>
          <w:bCs/>
        </w:rPr>
        <w:t> </w:t>
      </w:r>
      <w:r w:rsidRPr="0000789E">
        <w:rPr>
          <w:b/>
          <w:bCs/>
        </w:rPr>
        <w:t>17</w:t>
      </w:r>
      <w:r w:rsidR="00457F79">
        <w:rPr>
          <w:b/>
          <w:bCs/>
        </w:rPr>
        <w:t> </w:t>
      </w:r>
      <w:r w:rsidRPr="0000789E">
        <w:rPr>
          <w:b/>
          <w:bCs/>
        </w:rPr>
        <w:t xml:space="preserve">lipca 2026 roku </w:t>
      </w:r>
      <w:r w:rsidR="00DA361D">
        <w:rPr>
          <w:b/>
          <w:bCs/>
        </w:rPr>
        <w:t xml:space="preserve">do </w:t>
      </w:r>
      <w:r w:rsidRPr="0000789E">
        <w:rPr>
          <w:b/>
          <w:bCs/>
        </w:rPr>
        <w:t>godzin</w:t>
      </w:r>
      <w:r w:rsidR="00DA361D">
        <w:rPr>
          <w:b/>
          <w:bCs/>
        </w:rPr>
        <w:t>y</w:t>
      </w:r>
      <w:r w:rsidRPr="0000789E">
        <w:rPr>
          <w:b/>
          <w:bCs/>
        </w:rPr>
        <w:t xml:space="preserve"> 14:00</w:t>
      </w:r>
      <w:r w:rsidR="00DA361D">
        <w:rPr>
          <w:b/>
          <w:bCs/>
        </w:rPr>
        <w:t xml:space="preserve"> </w:t>
      </w:r>
      <w:r>
        <w:t>poprzez system iPFRON+ (</w:t>
      </w:r>
      <w:hyperlink r:id="rId16" w:history="1">
        <w:r w:rsidRPr="001559BD">
          <w:rPr>
            <w:color w:val="0070C0"/>
            <w:u w:val="single"/>
          </w:rPr>
          <w:t>https://ipfronplus.pfron.org.pl/</w:t>
        </w:r>
      </w:hyperlink>
      <w:r>
        <w:t>).</w:t>
      </w:r>
    </w:p>
    <w:p w14:paraId="2D1263AC" w14:textId="77777777" w:rsidR="00AD719A" w:rsidRDefault="00AD719A" w:rsidP="00586BC5">
      <w:pPr>
        <w:contextualSpacing w:val="0"/>
      </w:pPr>
      <w:r>
        <w:t>Do wniosku o udzielenie grantu należy załączyć następujące załączniki:</w:t>
      </w:r>
    </w:p>
    <w:p w14:paraId="358687F7" w14:textId="04E9F709" w:rsidR="00AD719A" w:rsidRDefault="00AD719A" w:rsidP="00C50698">
      <w:pPr>
        <w:numPr>
          <w:ilvl w:val="0"/>
          <w:numId w:val="3"/>
        </w:numPr>
        <w:ind w:left="709" w:hanging="425"/>
        <w:contextualSpacing w:val="0"/>
      </w:pPr>
      <w:r>
        <w:t>test pomocy publicznej (załącznik nr 6 do regulaminu),</w:t>
      </w:r>
    </w:p>
    <w:p w14:paraId="051AD757" w14:textId="016720DD" w:rsidR="00AD719A" w:rsidRDefault="00AD719A" w:rsidP="00C50698">
      <w:pPr>
        <w:numPr>
          <w:ilvl w:val="0"/>
          <w:numId w:val="3"/>
        </w:numPr>
        <w:ind w:left="709" w:hanging="425"/>
        <w:contextualSpacing w:val="0"/>
      </w:pPr>
      <w:r>
        <w:t>formularz informacji przedstawianych przy ubieganiu się o pomoc de minimis (załącznik nr 4 do regulaminu),</w:t>
      </w:r>
    </w:p>
    <w:p w14:paraId="71C3D874" w14:textId="2FC5EDFD" w:rsidR="00AD719A" w:rsidRDefault="00AD719A" w:rsidP="00C50698">
      <w:pPr>
        <w:numPr>
          <w:ilvl w:val="0"/>
          <w:numId w:val="3"/>
        </w:numPr>
        <w:ind w:left="709" w:hanging="425"/>
        <w:contextualSpacing w:val="0"/>
      </w:pPr>
      <w:r>
        <w:t>oświadczenie o otrzymanej pomocy de minimis lub o nieotrzymaniu pomocy de</w:t>
      </w:r>
      <w:r w:rsidR="009625CF">
        <w:t> </w:t>
      </w:r>
      <w:r>
        <w:t>minimis oraz o braku zwrotu pomocy publicznej (załącznik nr 8 do regulaminu),</w:t>
      </w:r>
    </w:p>
    <w:p w14:paraId="5237C257" w14:textId="34B357AB" w:rsidR="00AD719A" w:rsidRDefault="00AD719A" w:rsidP="00C50698">
      <w:pPr>
        <w:numPr>
          <w:ilvl w:val="0"/>
          <w:numId w:val="3"/>
        </w:numPr>
        <w:ind w:left="709" w:hanging="425"/>
        <w:contextualSpacing w:val="0"/>
      </w:pPr>
      <w:r>
        <w:t>kartę samooceny (załącznik nr 7 do regulaminu).</w:t>
      </w:r>
    </w:p>
    <w:p w14:paraId="08EED3BF" w14:textId="7C58A507" w:rsidR="00E6001C" w:rsidRPr="008719A0" w:rsidRDefault="00E6001C" w:rsidP="00E6001C">
      <w:pPr>
        <w:rPr>
          <w:rFonts w:eastAsia="Times New Roman"/>
        </w:rPr>
      </w:pPr>
      <w:r w:rsidRPr="008719A0">
        <w:t>Instrukcja tworzenia i składania wniosku o udzielenie grantu w ramach naboru „Dostępna stomatologia” w systemie iPFRON+ znajduje się:</w:t>
      </w:r>
      <w:r w:rsidRPr="008719A0">
        <w:rPr>
          <w:rFonts w:ascii="Times New Roman" w:eastAsia="Times New Roman" w:hAnsi="Times New Roman" w:cs="Times New Roman"/>
        </w:rPr>
        <w:t xml:space="preserve"> </w:t>
      </w:r>
      <w:hyperlink r:id="rId17" w:history="1">
        <w:r w:rsidRPr="008719A0">
          <w:rPr>
            <w:rStyle w:val="Hipercze"/>
            <w:rFonts w:eastAsia="Times New Roman"/>
          </w:rPr>
          <w:t>https://www.pfron.org.pl/o-funduszu/projekty/projekty-ue/program-fundusze-europejskie-dla-rozwoju-spolecznego-2021-2027-fers/dostepna-stomatologia/punkt-kontaktowy/</w:t>
        </w:r>
      </w:hyperlink>
    </w:p>
    <w:p w14:paraId="2E14B393" w14:textId="4E695F1D" w:rsidR="00E6001C" w:rsidRPr="00E6001C" w:rsidRDefault="00E6001C" w:rsidP="00E6001C">
      <w:r w:rsidRPr="008719A0">
        <w:rPr>
          <w:rFonts w:eastAsia="Times New Roman"/>
        </w:rPr>
        <w:t>W instrukcji znajdą Państwo istotne wskazówki jak wypełnić wniosek o udzielenie grantu</w:t>
      </w:r>
      <w:r w:rsidR="005278D1" w:rsidRPr="008719A0">
        <w:rPr>
          <w:rFonts w:eastAsia="Times New Roman"/>
        </w:rPr>
        <w:t xml:space="preserve">, </w:t>
      </w:r>
      <w:r w:rsidRPr="008719A0">
        <w:rPr>
          <w:rFonts w:eastAsia="Times New Roman"/>
        </w:rPr>
        <w:t>jak</w:t>
      </w:r>
      <w:r w:rsidR="007771F5">
        <w:rPr>
          <w:rFonts w:eastAsia="Times New Roman"/>
        </w:rPr>
        <w:t> </w:t>
      </w:r>
      <w:r w:rsidR="005278D1" w:rsidRPr="008719A0">
        <w:rPr>
          <w:rFonts w:eastAsia="Times New Roman"/>
        </w:rPr>
        <w:t>również wymagane załączniki.</w:t>
      </w:r>
    </w:p>
    <w:p w14:paraId="19510445" w14:textId="7BCE5521" w:rsidR="00691D73" w:rsidRDefault="0017221F" w:rsidP="002424CE">
      <w:pPr>
        <w:pStyle w:val="Nagwek2"/>
      </w:pPr>
      <w:r>
        <w:lastRenderedPageBreak/>
        <w:t>Wnioskodawcy i kryteria oceny</w:t>
      </w:r>
    </w:p>
    <w:p w14:paraId="41C48FE1" w14:textId="77777777" w:rsidR="0017221F" w:rsidRDefault="0017221F" w:rsidP="002424CE">
      <w:pPr>
        <w:pStyle w:val="Nagwek3"/>
      </w:pPr>
      <w:r>
        <w:t>Kto może złożyć wniosek?</w:t>
      </w:r>
    </w:p>
    <w:p w14:paraId="2CD07BE3" w14:textId="77777777" w:rsidR="0017221F" w:rsidRPr="00AD719A" w:rsidRDefault="0017221F" w:rsidP="0017221F">
      <w:pPr>
        <w:keepNext/>
        <w:contextualSpacing w:val="0"/>
      </w:pPr>
      <w:r w:rsidRPr="00AD719A">
        <w:t>Zgodn</w:t>
      </w:r>
      <w:r>
        <w:t>i</w:t>
      </w:r>
      <w:r w:rsidRPr="00AD719A">
        <w:t>e z punktem 2.1</w:t>
      </w:r>
      <w:r>
        <w:t>.</w:t>
      </w:r>
      <w:r w:rsidRPr="00AD719A">
        <w:t xml:space="preserve"> regulaminu naboru, wnioskodawcą przedsięwzięcia grantowego może być podmiot świadczący usługi stomatologiczne, który:</w:t>
      </w:r>
    </w:p>
    <w:p w14:paraId="552D8270" w14:textId="77777777" w:rsidR="0017221F" w:rsidRPr="00AD719A" w:rsidRDefault="0017221F" w:rsidP="0017221F">
      <w:pPr>
        <w:ind w:left="709" w:hanging="425"/>
        <w:contextualSpacing w:val="0"/>
      </w:pPr>
      <w:r w:rsidRPr="00AD719A">
        <w:t>1)</w:t>
      </w:r>
      <w:r w:rsidRPr="00AD719A">
        <w:tab/>
        <w:t>jest podmiotem realizującym świadczenia finansowane przez Narodowy Fundusz Zdrowia na dzień ubiegania się o grant tj. dzień złożenia wniosku o udzielenie grantu, w lokalizacji objętej przedsięwzięciem grantowym,</w:t>
      </w:r>
    </w:p>
    <w:p w14:paraId="4DF1EDC2" w14:textId="77777777" w:rsidR="0017221F" w:rsidRPr="00AD719A" w:rsidRDefault="0017221F" w:rsidP="0017221F">
      <w:pPr>
        <w:ind w:left="709" w:hanging="425"/>
        <w:contextualSpacing w:val="0"/>
      </w:pPr>
      <w:r w:rsidRPr="00AD719A">
        <w:t>2)</w:t>
      </w:r>
      <w:r w:rsidRPr="00AD719A">
        <w:tab/>
        <w:t>w okresie 2021-2026 udzielał przez co najmniej 3 lata świadczeń w zakresie usługi stomatologicznej na podstawie umowy zawartej z Narodowym Funduszem Zdrowia,</w:t>
      </w:r>
    </w:p>
    <w:p w14:paraId="553B1AF8" w14:textId="77777777" w:rsidR="0017221F" w:rsidRPr="00AD719A" w:rsidRDefault="0017221F" w:rsidP="0017221F">
      <w:pPr>
        <w:ind w:left="709" w:hanging="425"/>
        <w:contextualSpacing w:val="0"/>
      </w:pPr>
      <w:r w:rsidRPr="00AD719A">
        <w:t>3)</w:t>
      </w:r>
      <w:r w:rsidRPr="00AD719A">
        <w:tab/>
        <w:t>nie został wykluczony z otrzymania dofinansowania w myśl art. 207 ust. 4 ustawy z</w:t>
      </w:r>
      <w:r>
        <w:t> </w:t>
      </w:r>
      <w:r w:rsidRPr="00AD719A">
        <w:t>dnia 27 sierpnia 2009 r. o finansach publicznych,</w:t>
      </w:r>
    </w:p>
    <w:p w14:paraId="578680B9" w14:textId="77777777" w:rsidR="0017221F" w:rsidRPr="00AD719A" w:rsidRDefault="0017221F" w:rsidP="0017221F">
      <w:pPr>
        <w:ind w:left="709" w:hanging="425"/>
        <w:contextualSpacing w:val="0"/>
      </w:pPr>
      <w:r w:rsidRPr="00AD719A">
        <w:t>4)</w:t>
      </w:r>
      <w:r w:rsidRPr="00AD719A">
        <w:tab/>
        <w:t>nie jest odbiorcą pomocy publicznej w rozumieniu art. 107 ust. 1 Traktatu o</w:t>
      </w:r>
      <w:r>
        <w:t> </w:t>
      </w:r>
      <w:r w:rsidRPr="00AD719A">
        <w:t>funkcjonowaniu Unii Europejskiej, z zastrzeżeniem możliwości zakwalifikowania wsparcia jako pomocy de minimis,</w:t>
      </w:r>
    </w:p>
    <w:p w14:paraId="5E0510DF" w14:textId="77777777" w:rsidR="0017221F" w:rsidRPr="00AD719A" w:rsidRDefault="0017221F" w:rsidP="0017221F">
      <w:pPr>
        <w:ind w:left="709" w:hanging="425"/>
        <w:contextualSpacing w:val="0"/>
      </w:pPr>
      <w:r w:rsidRPr="00AD719A">
        <w:t>5)</w:t>
      </w:r>
      <w:r w:rsidRPr="00AD719A">
        <w:tab/>
        <w:t>nie jest podmiotem zależnym lub kontrolowanym przez jednostkę samorządu terytorialnego, w której obowiązują ustanowione przez organy tej jednostki dyskryminujące akty prawa miejscowego,</w:t>
      </w:r>
    </w:p>
    <w:p w14:paraId="036528C9" w14:textId="77777777" w:rsidR="0017221F" w:rsidRDefault="0017221F" w:rsidP="0017221F">
      <w:pPr>
        <w:ind w:left="709" w:hanging="425"/>
        <w:contextualSpacing w:val="0"/>
        <w:rPr>
          <w:strike/>
        </w:rPr>
      </w:pPr>
      <w:r>
        <w:t>6)</w:t>
      </w:r>
      <w:r>
        <w:tab/>
        <w:t>nie figuruje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2025 r. poz. 514).</w:t>
      </w:r>
    </w:p>
    <w:p w14:paraId="2B56A8A6" w14:textId="091DACAF" w:rsidR="002F4145" w:rsidRPr="00D314B7" w:rsidRDefault="002F4145" w:rsidP="002424CE">
      <w:pPr>
        <w:pStyle w:val="Nagwek3"/>
      </w:pPr>
      <w:r w:rsidRPr="00D314B7">
        <w:t xml:space="preserve">Mam już dostępne wejście </w:t>
      </w:r>
      <w:r w:rsidR="00DE73D4">
        <w:t xml:space="preserve">do budynku </w:t>
      </w:r>
      <w:r w:rsidRPr="00D314B7">
        <w:t>i toaletę. Czy mogę zaplanować w ramach przedsięwzięcia jedynie działania w ramach dostępności informacyjno-komunikacyjnej i cyfrowej?</w:t>
      </w:r>
    </w:p>
    <w:p w14:paraId="3690A645" w14:textId="7F93D08B" w:rsidR="002F4145" w:rsidRDefault="002F4145" w:rsidP="00586BC5">
      <w:pPr>
        <w:contextualSpacing w:val="0"/>
      </w:pPr>
      <w:r>
        <w:t>Zgodnie z kryterium formalnym nr 10)</w:t>
      </w:r>
      <w:r w:rsidR="002464AB">
        <w:t>,</w:t>
      </w:r>
      <w:r>
        <w:t xml:space="preserve"> w</w:t>
      </w:r>
      <w:r w:rsidRPr="00844310">
        <w:t xml:space="preserve"> ramach przedsięwzięcia grantowego wnioskodawca </w:t>
      </w:r>
      <w:r>
        <w:t xml:space="preserve">musi </w:t>
      </w:r>
      <w:r w:rsidRPr="00844310">
        <w:t>zaplanowa</w:t>
      </w:r>
      <w:r>
        <w:t>ć</w:t>
      </w:r>
      <w:r w:rsidRPr="00844310">
        <w:t xml:space="preserve"> realizację minimum jednego dostosowania/usprawnienia architektonicznego służącego osobom z niepełnosprawnościami</w:t>
      </w:r>
      <w:r>
        <w:t>.</w:t>
      </w:r>
      <w:r w:rsidR="00C07615">
        <w:t xml:space="preserve"> </w:t>
      </w:r>
      <w:r>
        <w:t>W przypadku braku takiego założenia wniosek zostanie odrzucony.</w:t>
      </w:r>
    </w:p>
    <w:p w14:paraId="5B901104" w14:textId="44A3CB13" w:rsidR="00732759" w:rsidRDefault="00364F34" w:rsidP="00586BC5">
      <w:pPr>
        <w:contextualSpacing w:val="0"/>
      </w:pPr>
      <w:r>
        <w:t>Podkreślamy, że dostępne wejście i dostępna toaleta powinny spełniać wymogi opisane w</w:t>
      </w:r>
      <w:r w:rsidR="00D02C0B">
        <w:t> </w:t>
      </w:r>
      <w:r>
        <w:t>karcie samooceny.</w:t>
      </w:r>
    </w:p>
    <w:p w14:paraId="4909CCC6" w14:textId="5EBC4F2F" w:rsidR="00691D73" w:rsidRPr="00691D73" w:rsidRDefault="00691D73" w:rsidP="002424CE">
      <w:pPr>
        <w:pStyle w:val="Nagwek3"/>
      </w:pPr>
      <w:r>
        <w:t>C</w:t>
      </w:r>
      <w:r w:rsidRPr="00691D73">
        <w:t>zy zarówno wejście do budynku jak i toaleta muszą być dostosowane</w:t>
      </w:r>
      <w:r w:rsidR="00C4740A">
        <w:t>,</w:t>
      </w:r>
      <w:r w:rsidRPr="00691D73">
        <w:t xml:space="preserve"> jeśli nie</w:t>
      </w:r>
      <w:r w:rsidR="00693B31">
        <w:t> </w:t>
      </w:r>
      <w:r w:rsidRPr="00691D73">
        <w:t>spełniają wymogów</w:t>
      </w:r>
      <w:r>
        <w:t xml:space="preserve"> standardu</w:t>
      </w:r>
      <w:r w:rsidRPr="00691D73">
        <w:t>?</w:t>
      </w:r>
    </w:p>
    <w:p w14:paraId="66468B32" w14:textId="4B168108" w:rsidR="00691D73" w:rsidRPr="00A342D7" w:rsidRDefault="00691D73" w:rsidP="00586BC5">
      <w:pPr>
        <w:contextualSpacing w:val="0"/>
      </w:pPr>
      <w:r w:rsidRPr="00A342D7">
        <w:t>Wymogiem formalnym</w:t>
      </w:r>
      <w:r w:rsidR="00A342D7" w:rsidRPr="00A342D7">
        <w:t xml:space="preserve"> nr 1</w:t>
      </w:r>
      <w:r w:rsidR="00FC1081">
        <w:t>1</w:t>
      </w:r>
      <w:r w:rsidR="00A342D7" w:rsidRPr="00A342D7">
        <w:t>)</w:t>
      </w:r>
      <w:r w:rsidRPr="00A342D7">
        <w:t xml:space="preserve"> jest, by wnioskodawca w karcie oceny wskazał, iż posiada dostępne wejście oraz dostępną toaletę lub zaplanował w ramach przedsięwzięcia podjęcie działań służących zapewnieniu tych dostępności.</w:t>
      </w:r>
    </w:p>
    <w:p w14:paraId="7BD2136B" w14:textId="4A328862" w:rsidR="00B14496" w:rsidRDefault="00AC0578" w:rsidP="00586BC5">
      <w:pPr>
        <w:contextualSpacing w:val="0"/>
      </w:pPr>
      <w:r w:rsidRPr="00AC0578">
        <w:lastRenderedPageBreak/>
        <w:t xml:space="preserve">Jeśli </w:t>
      </w:r>
      <w:r w:rsidR="00FD1CE8">
        <w:t>wejście do budynku</w:t>
      </w:r>
      <w:r w:rsidR="00B14496">
        <w:t xml:space="preserve"> i toaleta </w:t>
      </w:r>
      <w:r w:rsidR="004D7176">
        <w:t>nie spełniają wymogów opisanych w karcie samooceny</w:t>
      </w:r>
      <w:r w:rsidR="00DA1260">
        <w:t>,</w:t>
      </w:r>
      <w:r w:rsidR="004D7176">
        <w:t xml:space="preserve"> należy przewidzieć dostosowanie </w:t>
      </w:r>
      <w:r w:rsidR="00EF7A37">
        <w:t xml:space="preserve">ich </w:t>
      </w:r>
      <w:r w:rsidR="00EF7A37" w:rsidRPr="00AC0578">
        <w:t xml:space="preserve">w ramach </w:t>
      </w:r>
      <w:r w:rsidR="00DA1260" w:rsidRPr="00AC0578">
        <w:t>przedsięwzięcia grantowego</w:t>
      </w:r>
      <w:r w:rsidR="00EF7A37">
        <w:t>.</w:t>
      </w:r>
    </w:p>
    <w:p w14:paraId="6C8A54C1" w14:textId="77777777" w:rsidR="00A5344E" w:rsidRPr="00E758AE" w:rsidRDefault="00A5344E" w:rsidP="002424CE">
      <w:pPr>
        <w:pStyle w:val="Nagwek3"/>
      </w:pPr>
      <w:r w:rsidRPr="00216F5E">
        <w:t>Czy jeden wniosek może dotyczyć kilku lokalizacji?</w:t>
      </w:r>
    </w:p>
    <w:p w14:paraId="11E269F3" w14:textId="77777777" w:rsidR="00A5344E" w:rsidRPr="002739A5" w:rsidRDefault="00A5344E" w:rsidP="00A5344E">
      <w:pPr>
        <w:contextualSpacing w:val="0"/>
      </w:pPr>
      <w:r w:rsidRPr="002739A5">
        <w:t>Nie, zgodnie z punktem 2.2. regulaminu, wniosek może dotyczyć tylko jednego miejsca realizacji przedsięwzięcia grantowego.</w:t>
      </w:r>
    </w:p>
    <w:p w14:paraId="3607503E" w14:textId="77777777" w:rsidR="00A5344E" w:rsidRPr="002739A5" w:rsidRDefault="00A5344E" w:rsidP="002424CE">
      <w:pPr>
        <w:pStyle w:val="Nagwek3"/>
      </w:pPr>
      <w:r w:rsidRPr="002739A5">
        <w:t>Zgodnie z regulaminem naboru, okres trwałości przedsięwzięcia grantowego w</w:t>
      </w:r>
      <w:r>
        <w:t> </w:t>
      </w:r>
      <w:r w:rsidRPr="002739A5">
        <w:t>odniesieniu do wydatków poniesionych jako cross-financing wynosi 5 lat od daty końcowej płatności na rzecz PFRON. Proszę o doprecyzowanie daty w kontekście posiadania prawa do dysponowania nieruchomością.</w:t>
      </w:r>
    </w:p>
    <w:p w14:paraId="519E2081" w14:textId="77777777" w:rsidR="00A5344E" w:rsidRPr="002739A5" w:rsidRDefault="00A5344E" w:rsidP="00A5344E">
      <w:pPr>
        <w:contextualSpacing w:val="0"/>
      </w:pPr>
      <w:r w:rsidRPr="002739A5">
        <w:t>Przewidujemy, że okres trwałości będzie trwał do 2033 r. Oświadczenie o posiadaniu prawa do dysponowania nieruchomością musi obejmować ten okres.</w:t>
      </w:r>
    </w:p>
    <w:p w14:paraId="6F067629" w14:textId="0D3066FA" w:rsidR="00A32983" w:rsidRDefault="00DD1D20" w:rsidP="002424CE">
      <w:pPr>
        <w:pStyle w:val="Nagwek2"/>
      </w:pPr>
      <w:r>
        <w:t>Wydatki m</w:t>
      </w:r>
      <w:r w:rsidR="00A32983">
        <w:t xml:space="preserve">ożliwe do sfinansowania </w:t>
      </w:r>
    </w:p>
    <w:p w14:paraId="56CF8DD2" w14:textId="22587E8D" w:rsidR="00D314B7" w:rsidRDefault="00D314B7" w:rsidP="002424CE">
      <w:pPr>
        <w:pStyle w:val="Nagwek3"/>
      </w:pPr>
      <w:r>
        <w:t>Co można sfinansować w ramach grantu?</w:t>
      </w:r>
    </w:p>
    <w:p w14:paraId="04080A20" w14:textId="344EE897" w:rsidR="003D0224" w:rsidRDefault="003D0224" w:rsidP="00A5344E">
      <w:pPr>
        <w:keepNext/>
        <w:keepLines/>
        <w:contextualSpacing w:val="0"/>
      </w:pPr>
      <w:r w:rsidRPr="003D0224">
        <w:t xml:space="preserve">Wnioskodawca przedsięwzięcia grantowego może wnioskować o finansowanie działań mających na celu </w:t>
      </w:r>
      <w:r w:rsidRPr="00D54543">
        <w:rPr>
          <w:b/>
          <w:bCs/>
        </w:rPr>
        <w:t>zwiększenie dostępności usług stomatologicznych dla pacjentów i</w:t>
      </w:r>
      <w:r w:rsidR="00F32883" w:rsidRPr="00D54543">
        <w:rPr>
          <w:b/>
          <w:bCs/>
        </w:rPr>
        <w:t> </w:t>
      </w:r>
      <w:r w:rsidRPr="00D54543">
        <w:rPr>
          <w:b/>
          <w:bCs/>
        </w:rPr>
        <w:t>pacjentek ze szczególnymi potrzebami, w tym z niepełnosprawnościami</w:t>
      </w:r>
      <w:r w:rsidRPr="003D0224">
        <w:t>, zgodnie ze</w:t>
      </w:r>
      <w:r w:rsidR="002424CE">
        <w:t> </w:t>
      </w:r>
      <w:r w:rsidRPr="003D0224">
        <w:t xml:space="preserve">standardem oraz regulaminem. Efektem zrealizowanego przedsięwzięcia </w:t>
      </w:r>
      <w:r>
        <w:t>powinno być</w:t>
      </w:r>
      <w:r w:rsidRPr="003D0224">
        <w:t xml:space="preserve"> zapewnienie dostępnej usługi stomatologicznej, w tym dostosowanego gabinetu/miejsca udzielania świadczeń do potrzeb ww. pacjentów/pacjentek.</w:t>
      </w:r>
    </w:p>
    <w:p w14:paraId="0BB826FB" w14:textId="77777777" w:rsidR="00700E3C" w:rsidRPr="00700E3C" w:rsidRDefault="00700E3C" w:rsidP="00700E3C">
      <w:pPr>
        <w:contextualSpacing w:val="0"/>
      </w:pPr>
      <w:r w:rsidRPr="00700E3C">
        <w:t>Granty mogą być przyznane na przedsięwzięcia grantowe, w których zostanie testowo wdrożony „Standard dostępności architektonicznej, cyfrowej i informacyjno-komunikacyjnej dla gabinetów i świadczonych w nich usług stomatologicznych”. Nie ma obowiązku, żeby przedsięwzięcie obejmowało wszystkie obszary dostępności zawarte w niniejszym dokumencie. Standard powinien zostać wdrożony i przetestowany w możliwie jak najszerszym zakresie. Wnioskowana kwota grantu musi być adekwatna do zakresu wdrażanego standardu, planowanych działań i kosztów niezbędnych do jego osiągnięcia.</w:t>
      </w:r>
    </w:p>
    <w:p w14:paraId="69460104" w14:textId="420F33E8" w:rsidR="00D314B7" w:rsidRDefault="00D314B7" w:rsidP="00932253">
      <w:pPr>
        <w:keepNext/>
        <w:contextualSpacing w:val="0"/>
      </w:pPr>
      <w:r>
        <w:t>Z</w:t>
      </w:r>
      <w:r w:rsidRPr="00D314B7">
        <w:t xml:space="preserve">godnie z </w:t>
      </w:r>
      <w:r w:rsidR="003A6A41">
        <w:t>r</w:t>
      </w:r>
      <w:r w:rsidRPr="00D314B7">
        <w:t>egulaminem naboru wniosków</w:t>
      </w:r>
      <w:r>
        <w:t xml:space="preserve">, wydatki w ramach przedsięwzięcia grantowego mogą być przeznaczone na podniesienie poziomu dostępności poprzez następujące dostosowania zgodne ze </w:t>
      </w:r>
      <w:hyperlink r:id="rId18" w:history="1">
        <w:r w:rsidR="0000789E" w:rsidRPr="0000789E">
          <w:t>Standardem dostępności architektonicznej, cyfrowej i</w:t>
        </w:r>
        <w:r w:rsidR="00C4740A">
          <w:t> </w:t>
        </w:r>
        <w:r w:rsidR="0000789E" w:rsidRPr="0000789E">
          <w:t>informacyjno-komunikacyjnej dla gabinetów i świadczonych w nich usług stomatologicznych</w:t>
        </w:r>
      </w:hyperlink>
      <w:r>
        <w:t>, np.:</w:t>
      </w:r>
    </w:p>
    <w:p w14:paraId="3DA1EDD0" w14:textId="44EB08FA" w:rsidR="00D314B7" w:rsidRPr="00C4740A" w:rsidRDefault="00D314B7" w:rsidP="00C50698">
      <w:pPr>
        <w:pStyle w:val="Akapitzlist"/>
        <w:numPr>
          <w:ilvl w:val="0"/>
          <w:numId w:val="11"/>
        </w:numPr>
        <w:ind w:left="709" w:hanging="425"/>
        <w:rPr>
          <w:b w:val="0"/>
          <w:bCs w:val="0"/>
        </w:rPr>
      </w:pPr>
      <w:r w:rsidRPr="00C4740A">
        <w:rPr>
          <w:b w:val="0"/>
          <w:bCs w:val="0"/>
        </w:rPr>
        <w:t>wyposażenie gabinetu w urządzenia i sprzęt niezbędne do prowadzenia właściwej opieki stomatologicznej osób ze szczególnymi potrzebami, w tym z</w:t>
      </w:r>
      <w:r w:rsidR="002424CE">
        <w:rPr>
          <w:b w:val="0"/>
          <w:bCs w:val="0"/>
        </w:rPr>
        <w:t> </w:t>
      </w:r>
      <w:r w:rsidRPr="00C4740A">
        <w:rPr>
          <w:b w:val="0"/>
          <w:bCs w:val="0"/>
        </w:rPr>
        <w:t>niepełnosprawnościami (zakup sprzętu i wyposażenia w zakresie niezbędnym do</w:t>
      </w:r>
      <w:r w:rsidR="002424CE">
        <w:rPr>
          <w:b w:val="0"/>
          <w:bCs w:val="0"/>
        </w:rPr>
        <w:t> </w:t>
      </w:r>
      <w:r w:rsidRPr="00C4740A">
        <w:rPr>
          <w:b w:val="0"/>
          <w:bCs w:val="0"/>
        </w:rPr>
        <w:t>wdrożenia standardu),</w:t>
      </w:r>
    </w:p>
    <w:p w14:paraId="082D2BF8" w14:textId="12107230" w:rsidR="00D314B7" w:rsidRPr="00C4740A" w:rsidRDefault="00D314B7" w:rsidP="00C50698">
      <w:pPr>
        <w:pStyle w:val="Akapitzlist"/>
        <w:numPr>
          <w:ilvl w:val="0"/>
          <w:numId w:val="11"/>
        </w:numPr>
        <w:tabs>
          <w:tab w:val="left" w:pos="426"/>
        </w:tabs>
        <w:ind w:left="709" w:hanging="425"/>
        <w:rPr>
          <w:b w:val="0"/>
          <w:bCs w:val="0"/>
        </w:rPr>
      </w:pPr>
      <w:r w:rsidRPr="00C4740A">
        <w:rPr>
          <w:b w:val="0"/>
          <w:bCs w:val="0"/>
        </w:rPr>
        <w:lastRenderedPageBreak/>
        <w:t>działania w zakresie poprawy obsługi/wsparcia pacjentów i pacjentek z</w:t>
      </w:r>
      <w:r w:rsidR="002424CE">
        <w:rPr>
          <w:b w:val="0"/>
          <w:bCs w:val="0"/>
        </w:rPr>
        <w:t xml:space="preserve"> </w:t>
      </w:r>
      <w:r w:rsidRPr="00C4740A">
        <w:rPr>
          <w:b w:val="0"/>
          <w:bCs w:val="0"/>
        </w:rPr>
        <w:t>wykorzystaniem środków wspierających komunikowanie się,</w:t>
      </w:r>
    </w:p>
    <w:p w14:paraId="47FC6FAF" w14:textId="0DCC79AA" w:rsidR="00D314B7" w:rsidRPr="00C4740A" w:rsidRDefault="00D314B7" w:rsidP="00C50698">
      <w:pPr>
        <w:pStyle w:val="Akapitzlist"/>
        <w:numPr>
          <w:ilvl w:val="0"/>
          <w:numId w:val="11"/>
        </w:numPr>
        <w:tabs>
          <w:tab w:val="left" w:pos="426"/>
        </w:tabs>
        <w:ind w:left="709" w:hanging="425"/>
        <w:rPr>
          <w:b w:val="0"/>
          <w:bCs w:val="0"/>
        </w:rPr>
      </w:pPr>
      <w:r w:rsidRPr="00C4740A">
        <w:rPr>
          <w:b w:val="0"/>
          <w:bCs w:val="0"/>
        </w:rPr>
        <w:t>instalację urządzeń do obsługi osób słabosłyszących,</w:t>
      </w:r>
    </w:p>
    <w:p w14:paraId="3A5554F5" w14:textId="0734971D" w:rsidR="00D314B7" w:rsidRPr="00C4740A" w:rsidRDefault="00D314B7" w:rsidP="00C50698">
      <w:pPr>
        <w:pStyle w:val="Akapitzlist"/>
        <w:numPr>
          <w:ilvl w:val="0"/>
          <w:numId w:val="11"/>
        </w:numPr>
        <w:tabs>
          <w:tab w:val="left" w:pos="426"/>
        </w:tabs>
        <w:ind w:left="709" w:hanging="425"/>
        <w:rPr>
          <w:b w:val="0"/>
          <w:bCs w:val="0"/>
        </w:rPr>
      </w:pPr>
      <w:r w:rsidRPr="00C4740A">
        <w:rPr>
          <w:b w:val="0"/>
          <w:bCs w:val="0"/>
        </w:rPr>
        <w:t>zapewnienie dostępności strony internetowej oraz publikowanych informacji,</w:t>
      </w:r>
    </w:p>
    <w:p w14:paraId="76A9004F" w14:textId="1E2B3E81" w:rsidR="00D314B7" w:rsidRPr="00C4740A" w:rsidRDefault="00D314B7" w:rsidP="00C50698">
      <w:pPr>
        <w:pStyle w:val="Akapitzlist"/>
        <w:numPr>
          <w:ilvl w:val="0"/>
          <w:numId w:val="11"/>
        </w:numPr>
        <w:tabs>
          <w:tab w:val="left" w:pos="426"/>
        </w:tabs>
        <w:ind w:left="709" w:hanging="425"/>
        <w:rPr>
          <w:b w:val="0"/>
          <w:bCs w:val="0"/>
        </w:rPr>
      </w:pPr>
      <w:r w:rsidRPr="00C4740A">
        <w:rPr>
          <w:b w:val="0"/>
          <w:bCs w:val="0"/>
        </w:rPr>
        <w:t>niezbędne szkolenia personelu z zakresu obsługi pacjentów i pacjentek ze szczególnymi potrzebami, w tym z niepełnosprawnościami,</w:t>
      </w:r>
    </w:p>
    <w:p w14:paraId="4C7DD793" w14:textId="46EB62F6" w:rsidR="00D314B7" w:rsidRPr="00C4740A" w:rsidRDefault="00D314B7" w:rsidP="00C50698">
      <w:pPr>
        <w:pStyle w:val="Akapitzlist"/>
        <w:numPr>
          <w:ilvl w:val="0"/>
          <w:numId w:val="11"/>
        </w:numPr>
        <w:tabs>
          <w:tab w:val="left" w:pos="426"/>
        </w:tabs>
        <w:ind w:left="709" w:hanging="425"/>
        <w:rPr>
          <w:b w:val="0"/>
          <w:bCs w:val="0"/>
        </w:rPr>
      </w:pPr>
      <w:r w:rsidRPr="00C4740A">
        <w:rPr>
          <w:b w:val="0"/>
          <w:bCs w:val="0"/>
        </w:rPr>
        <w:t>adaptacje i remonty pomieszczeń/budynków do potrzeb osób z</w:t>
      </w:r>
      <w:r w:rsidR="00C4740A">
        <w:rPr>
          <w:b w:val="0"/>
          <w:bCs w:val="0"/>
        </w:rPr>
        <w:t> </w:t>
      </w:r>
      <w:r w:rsidRPr="00C4740A">
        <w:rPr>
          <w:b w:val="0"/>
          <w:bCs w:val="0"/>
        </w:rPr>
        <w:t>niepełnosprawnościami w celu zapewnienia dostępności architektonicznej</w:t>
      </w:r>
      <w:r w:rsidR="00C4740A">
        <w:rPr>
          <w:b w:val="0"/>
          <w:bCs w:val="0"/>
        </w:rPr>
        <w:t>.</w:t>
      </w:r>
    </w:p>
    <w:p w14:paraId="6A206CAA" w14:textId="0B011CA0" w:rsidR="00D314B7" w:rsidRDefault="00D314B7" w:rsidP="00586BC5">
      <w:pPr>
        <w:contextualSpacing w:val="0"/>
      </w:pPr>
      <w:r w:rsidRPr="00D314B7">
        <w:t>Przykładowe działania możliwe do realizacji wymieniono w rozdziale 12</w:t>
      </w:r>
      <w:r w:rsidR="006F4F65">
        <w:t>.</w:t>
      </w:r>
      <w:r w:rsidRPr="00D314B7">
        <w:t xml:space="preserve"> punkt 12.13</w:t>
      </w:r>
      <w:r w:rsidR="006F4F65">
        <w:t>.</w:t>
      </w:r>
      <w:r w:rsidRPr="00D314B7">
        <w:t xml:space="preserve"> podpunkty 5) -7) </w:t>
      </w:r>
      <w:r>
        <w:t>r</w:t>
      </w:r>
      <w:r w:rsidRPr="00D314B7">
        <w:t>egulaminu, karcie samooceny (stanowiącej załącznik do regulaminu) i</w:t>
      </w:r>
      <w:r w:rsidR="00435940">
        <w:t> </w:t>
      </w:r>
      <w:r w:rsidRPr="00D314B7">
        <w:t>Standardzie dostępności architektonicznej, cyfrowej i informacyjno-komunikacyjnej dla</w:t>
      </w:r>
      <w:r w:rsidR="002424CE">
        <w:t> </w:t>
      </w:r>
      <w:r w:rsidRPr="00D314B7">
        <w:t>gabinetów i świadczonych w nich usług stomatologicznych.</w:t>
      </w:r>
    </w:p>
    <w:p w14:paraId="44BF1BDF" w14:textId="43D4ED6D" w:rsidR="008E3A9E" w:rsidRDefault="008E3A9E" w:rsidP="005966B0">
      <w:pPr>
        <w:contextualSpacing w:val="0"/>
      </w:pPr>
      <w:r>
        <w:t xml:space="preserve">Zgodnie z paragrafem 3 ustęp 1 punkt 17) wzoru umowy o powierzenie grantu, który jest załącznikiem do regulaminu, grantobiorca jest zobowiązany do </w:t>
      </w:r>
      <w:r w:rsidRPr="00932253">
        <w:rPr>
          <w:b/>
          <w:bCs/>
        </w:rPr>
        <w:t>wykorzystywania zakupionego sprzętu i wyposażenia w ramach usług stomatologicznych realizowanych na podstawie zawartego kontraktu z Narodowym Funduszem Zdrowia oraz w stosunku do</w:t>
      </w:r>
      <w:r w:rsidR="002424CE">
        <w:rPr>
          <w:b/>
          <w:bCs/>
        </w:rPr>
        <w:t> </w:t>
      </w:r>
      <w:r w:rsidRPr="00932253">
        <w:rPr>
          <w:b/>
          <w:bCs/>
        </w:rPr>
        <w:t>osób ze szczególnymi potrzebami, w tym z niepełnosprawnościami</w:t>
      </w:r>
      <w:r>
        <w:t>.</w:t>
      </w:r>
    </w:p>
    <w:p w14:paraId="727E3555" w14:textId="103E6541" w:rsidR="005966B0" w:rsidRPr="005966B0" w:rsidRDefault="005966B0" w:rsidP="005966B0">
      <w:pPr>
        <w:contextualSpacing w:val="0"/>
      </w:pPr>
      <w:r w:rsidRPr="005966B0">
        <w:t xml:space="preserve">Poszczególne wydatki mogą zostać ujęte w budżecie przedsięwzięcia, jeżeli </w:t>
      </w:r>
      <w:r w:rsidR="005069DE">
        <w:t>w</w:t>
      </w:r>
      <w:r w:rsidRPr="005966B0">
        <w:t>nioskodawca wykaże, że:</w:t>
      </w:r>
    </w:p>
    <w:p w14:paraId="6ED0EF2B" w14:textId="77777777" w:rsidR="005966B0" w:rsidRPr="005966B0" w:rsidRDefault="005966B0" w:rsidP="00C50698">
      <w:pPr>
        <w:numPr>
          <w:ilvl w:val="0"/>
          <w:numId w:val="8"/>
        </w:numPr>
        <w:ind w:hanging="436"/>
        <w:contextualSpacing w:val="0"/>
      </w:pPr>
      <w:r w:rsidRPr="005966B0">
        <w:t>odpowiadają na konkretną, zidentyfikowaną barierę;</w:t>
      </w:r>
    </w:p>
    <w:p w14:paraId="60743709" w14:textId="77777777" w:rsidR="005966B0" w:rsidRPr="005966B0" w:rsidRDefault="005966B0" w:rsidP="00C50698">
      <w:pPr>
        <w:numPr>
          <w:ilvl w:val="0"/>
          <w:numId w:val="8"/>
        </w:numPr>
        <w:ind w:hanging="436"/>
        <w:contextualSpacing w:val="0"/>
      </w:pPr>
      <w:r w:rsidRPr="005966B0">
        <w:t>są bezpośrednio związane z wymaganiami standardu;</w:t>
      </w:r>
    </w:p>
    <w:p w14:paraId="65703C31" w14:textId="77777777" w:rsidR="005966B0" w:rsidRPr="005966B0" w:rsidRDefault="005966B0" w:rsidP="00C50698">
      <w:pPr>
        <w:numPr>
          <w:ilvl w:val="0"/>
          <w:numId w:val="8"/>
        </w:numPr>
        <w:ind w:hanging="436"/>
        <w:contextualSpacing w:val="0"/>
      </w:pPr>
      <w:r w:rsidRPr="005966B0">
        <w:t>są niezbędne do realizacji celów przedsięwzięcia grantowego do zapewnienia dostępnej usługi, a nie tylko np. do modernizacji lub doposażenia gabinetu;</w:t>
      </w:r>
    </w:p>
    <w:p w14:paraId="1DC22188" w14:textId="77777777" w:rsidR="005966B0" w:rsidRPr="005966B0" w:rsidRDefault="005966B0" w:rsidP="00C50698">
      <w:pPr>
        <w:numPr>
          <w:ilvl w:val="0"/>
          <w:numId w:val="8"/>
        </w:numPr>
        <w:ind w:hanging="436"/>
        <w:contextualSpacing w:val="0"/>
      </w:pPr>
      <w:r w:rsidRPr="005966B0">
        <w:t>ich zakres i cena są racjonalne oraz adekwatne;</w:t>
      </w:r>
    </w:p>
    <w:p w14:paraId="3B8D304E" w14:textId="77777777" w:rsidR="005966B0" w:rsidRPr="005966B0" w:rsidRDefault="005966B0" w:rsidP="00C50698">
      <w:pPr>
        <w:numPr>
          <w:ilvl w:val="0"/>
          <w:numId w:val="8"/>
        </w:numPr>
        <w:ind w:hanging="436"/>
        <w:contextualSpacing w:val="0"/>
      </w:pPr>
      <w:r w:rsidRPr="005966B0">
        <w:t>wybrane rozwiązanie jest funkcjonalne i nie może zostać zastąpione prostszym albo mniej kosztownym działaniem;</w:t>
      </w:r>
    </w:p>
    <w:p w14:paraId="3282E845" w14:textId="74F2A7DC" w:rsidR="005966B0" w:rsidRPr="005966B0" w:rsidRDefault="005966B0" w:rsidP="00C50698">
      <w:pPr>
        <w:numPr>
          <w:ilvl w:val="0"/>
          <w:numId w:val="8"/>
        </w:numPr>
        <w:ind w:hanging="436"/>
        <w:contextualSpacing w:val="0"/>
      </w:pPr>
      <w:r w:rsidRPr="005966B0">
        <w:t xml:space="preserve">wydatek zostanie prawidłowo ujęty w budżecie i </w:t>
      </w:r>
      <w:r w:rsidR="00C4740A">
        <w:t xml:space="preserve">w </w:t>
      </w:r>
      <w:r w:rsidRPr="005966B0">
        <w:t>odpowiedniej kategorii kosztów.</w:t>
      </w:r>
    </w:p>
    <w:p w14:paraId="631560ED" w14:textId="37FBB1B4" w:rsidR="005966B0" w:rsidRPr="00D314B7" w:rsidRDefault="000F7EAD" w:rsidP="005966B0">
      <w:pPr>
        <w:contextualSpacing w:val="0"/>
      </w:pPr>
      <w:r>
        <w:t>Ocena k</w:t>
      </w:r>
      <w:r w:rsidR="005966B0" w:rsidRPr="005966B0">
        <w:t>walifikowalnoś</w:t>
      </w:r>
      <w:r>
        <w:t>ci</w:t>
      </w:r>
      <w:r w:rsidR="00DE73D4">
        <w:t xml:space="preserve"> wydatków </w:t>
      </w:r>
      <w:r w:rsidR="005966B0" w:rsidRPr="005966B0">
        <w:t xml:space="preserve">zostanie dokonana na podstawie </w:t>
      </w:r>
      <w:r w:rsidR="00DE73D4">
        <w:t xml:space="preserve">m.in. zapisów </w:t>
      </w:r>
      <w:r>
        <w:t>r</w:t>
      </w:r>
      <w:r w:rsidR="00DE73D4" w:rsidRPr="00DE73D4">
        <w:t>ozdzia</w:t>
      </w:r>
      <w:r w:rsidR="00DE73D4">
        <w:t>łu</w:t>
      </w:r>
      <w:r w:rsidR="00DE73D4" w:rsidRPr="00DE73D4">
        <w:t xml:space="preserve"> 5 regulaminu</w:t>
      </w:r>
      <w:r w:rsidR="005966B0" w:rsidRPr="005966B0">
        <w:t>, opisu działań, uzasadnienia wydatku, kalkulacji kosztów, przy uwzględnieniu wyników audytów.</w:t>
      </w:r>
    </w:p>
    <w:p w14:paraId="256506C6" w14:textId="349526DA" w:rsidR="003D0224" w:rsidRPr="003D0224" w:rsidRDefault="003D0224" w:rsidP="002424CE">
      <w:pPr>
        <w:pStyle w:val="Nagwek3"/>
      </w:pPr>
      <w:r w:rsidRPr="003D0224">
        <w:t>Jaki rodzaj sprzętu można zakupić w ramach przedsięwzięcia?</w:t>
      </w:r>
      <w:r>
        <w:t xml:space="preserve"> </w:t>
      </w:r>
      <w:r w:rsidRPr="003D0224">
        <w:t>Czy jest dostępna konkretna lista?</w:t>
      </w:r>
    </w:p>
    <w:p w14:paraId="79BF5DC8" w14:textId="3ABED462" w:rsidR="00D314B7" w:rsidRDefault="0000789E" w:rsidP="00586BC5">
      <w:pPr>
        <w:contextualSpacing w:val="0"/>
      </w:pPr>
      <w:r>
        <w:t>W ramach naboru nie obowiązuje zamknięty wykaz sprzętu</w:t>
      </w:r>
      <w:r w:rsidR="00E965A2">
        <w:t xml:space="preserve"> możliwy do sfinansowania w ramach grantu.</w:t>
      </w:r>
      <w:r>
        <w:t xml:space="preserve"> </w:t>
      </w:r>
      <w:r w:rsidR="00D314B7">
        <w:t>P</w:t>
      </w:r>
      <w:r w:rsidR="00D314B7" w:rsidRPr="00D314B7">
        <w:t>rzykładowy sprzęt zwiększający dostępność usługi stomatologicznej dla</w:t>
      </w:r>
      <w:r w:rsidR="002424CE">
        <w:t> </w:t>
      </w:r>
      <w:r w:rsidR="00D314B7" w:rsidRPr="00D314B7">
        <w:t>osób ze szczególnymi potrzebami, w tym z</w:t>
      </w:r>
      <w:r w:rsidR="00C566BD">
        <w:t> </w:t>
      </w:r>
      <w:r w:rsidR="00D314B7" w:rsidRPr="00D314B7">
        <w:t xml:space="preserve">niepełnosprawnościami, został wskazany </w:t>
      </w:r>
      <w:r>
        <w:lastRenderedPageBreak/>
        <w:t>w</w:t>
      </w:r>
      <w:r w:rsidR="006B43D8">
        <w:t> </w:t>
      </w:r>
      <w:hyperlink r:id="rId19" w:history="1">
        <w:r w:rsidR="00D314B7" w:rsidRPr="0000789E">
          <w:t>Standardzie dostępności architektonicznej, cyfrowej i informacyjno-komunikacyjnej dla</w:t>
        </w:r>
        <w:r w:rsidR="007771F5">
          <w:t> </w:t>
        </w:r>
        <w:r w:rsidR="00D314B7" w:rsidRPr="0000789E">
          <w:t>gabinetów i świadczonych w nich usług stomatologicznych</w:t>
        </w:r>
      </w:hyperlink>
      <w:r>
        <w:t xml:space="preserve">, w szczególności </w:t>
      </w:r>
      <w:r w:rsidR="00D314B7">
        <w:t>w rozdziale 19</w:t>
      </w:r>
      <w:r w:rsidR="006F4F65">
        <w:t>.</w:t>
      </w:r>
      <w:r>
        <w:t xml:space="preserve"> tego dokumentu</w:t>
      </w:r>
      <w:r w:rsidR="00E965A2">
        <w:t>. W punkcie 5.8</w:t>
      </w:r>
      <w:r w:rsidR="006F4F65">
        <w:t>.</w:t>
      </w:r>
      <w:r w:rsidR="00E965A2">
        <w:t xml:space="preserve"> regulaminu zostały określone wymagania dotyczące zakupu sprzętów medycznych będących źródłem jednostkowych danych medycznych.</w:t>
      </w:r>
    </w:p>
    <w:p w14:paraId="6230CAA9" w14:textId="3F86613D" w:rsidR="000F7737" w:rsidRDefault="000F7737" w:rsidP="000F7737">
      <w:pPr>
        <w:contextualSpacing w:val="0"/>
      </w:pPr>
      <w:r>
        <w:t>Wnioskodawca przedsięwzięcia grantowego może wnioskować o finansowanie działań mających na celu zwiększenie dostępności usług stomatologicznych dla pacjentów i</w:t>
      </w:r>
      <w:r w:rsidR="006B43D8">
        <w:t> </w:t>
      </w:r>
      <w:r>
        <w:t>pacjentek ze szczególnymi potrzebami, w tym z niepełnosprawnościami, zgodnie ze standardem oraz regulaminem. Proszę mieć na uwadze, że aby planowany do zakupu sprzęt został uznany za wdrożenie „Standardu dostępności architektonicznej, cyfrowej i</w:t>
      </w:r>
      <w:r w:rsidR="006B43D8">
        <w:t> </w:t>
      </w:r>
      <w:r>
        <w:t>informacyjno-komunikacyjnej dla gabinetów i świadczonych w nich usług stomatologicznych”, we wniosku należy wykazać, że posiada on konkretne cechy funkcjonalne pozwalające na podniesienie dostępności gabinetu i usługi stomatologicznej.</w:t>
      </w:r>
    </w:p>
    <w:p w14:paraId="0ACD95A1" w14:textId="1D933F08" w:rsidR="000F7737" w:rsidRPr="00D314B7" w:rsidRDefault="000F7737" w:rsidP="000F7737">
      <w:pPr>
        <w:contextualSpacing w:val="0"/>
      </w:pPr>
      <w:r>
        <w:t>Proszę też pamiętać, że każdy wydatek zaplanowany w budżecie należy dokładnie uzasadnić. Wydatki muszą być racjonalne i efektywne, adekwatne i niezbędne do poniesienia w</w:t>
      </w:r>
      <w:r w:rsidR="00C247F4">
        <w:t> </w:t>
      </w:r>
      <w:r>
        <w:t xml:space="preserve">stosunku do zaplanowanych działań, być niezbędne do realizacji celów przedsięwzięcia grantowego i zapewnienia dostępnej usługi, a nie tylko np. do modernizacji lub doposażenia gabinetu. </w:t>
      </w:r>
      <w:r w:rsidR="00EB602E">
        <w:t>Wydatki ujęte w budżecie powinny odpowiadać cenom rynkowym. Wnioskodawca jest zobowiązany do wskazania sposob</w:t>
      </w:r>
      <w:r w:rsidR="005C7C48">
        <w:t>u</w:t>
      </w:r>
      <w:r w:rsidR="00EB602E">
        <w:t xml:space="preserve"> ustalenia wartości </w:t>
      </w:r>
      <w:r w:rsidR="005C7C48">
        <w:t xml:space="preserve">rynkowej wydatku np. poprzez dokonanie rozeznania rynku, </w:t>
      </w:r>
      <w:r w:rsidR="00793269">
        <w:t>porównani</w:t>
      </w:r>
      <w:r w:rsidR="00C247F4">
        <w:t>e</w:t>
      </w:r>
      <w:r w:rsidR="005C7C48">
        <w:t xml:space="preserve"> cenników ze stron internetowych podobnych wydatków.</w:t>
      </w:r>
    </w:p>
    <w:p w14:paraId="00E84271" w14:textId="03AF2CCA" w:rsidR="000D4BD4" w:rsidRPr="001F642F" w:rsidRDefault="000D4BD4" w:rsidP="002424CE">
      <w:pPr>
        <w:pStyle w:val="Nagwek3"/>
      </w:pPr>
      <w:r w:rsidRPr="001F642F">
        <w:t>Czy jest gdzieś konkretny wykaz dostosowań architektonicznych?</w:t>
      </w:r>
    </w:p>
    <w:p w14:paraId="284A0B23" w14:textId="387532C5" w:rsidR="000D4BD4" w:rsidRDefault="000D4BD4" w:rsidP="00586BC5">
      <w:pPr>
        <w:contextualSpacing w:val="0"/>
      </w:pPr>
      <w:r w:rsidRPr="001B7276">
        <w:t xml:space="preserve">W ramach naboru nie </w:t>
      </w:r>
      <w:r w:rsidR="006B43D8" w:rsidRPr="001B7276">
        <w:t>opracowano zamkniętego</w:t>
      </w:r>
      <w:r w:rsidR="005C7C48">
        <w:t xml:space="preserve"> katalogu działań możliwych do</w:t>
      </w:r>
      <w:r w:rsidR="00C247F4">
        <w:t> </w:t>
      </w:r>
      <w:r w:rsidR="005C7C48">
        <w:t xml:space="preserve">zrealizowania w ramach dostosowań architektonicznych w ramach grantu. </w:t>
      </w:r>
      <w:r w:rsidRPr="001B7276">
        <w:t>Przykładowe działania z zakresu dostosowań architektonicznych możliwe do realizacji wymieniono w</w:t>
      </w:r>
      <w:r w:rsidR="00C247F4">
        <w:t> </w:t>
      </w:r>
      <w:r w:rsidRPr="001B7276">
        <w:t>rozdziale 12</w:t>
      </w:r>
      <w:r w:rsidR="006F4F65">
        <w:t>.</w:t>
      </w:r>
      <w:r w:rsidRPr="001B7276">
        <w:t xml:space="preserve"> punkt 12.13</w:t>
      </w:r>
      <w:r w:rsidR="006F4F65">
        <w:t>.</w:t>
      </w:r>
      <w:r w:rsidRPr="001B7276">
        <w:t xml:space="preserve"> podpunkt 6) lit. a) regulaminu, karcie samooceny (stanowiącej załącznik do regulaminu) i Standardzie dostępności architektonicznej, cyfrowej i</w:t>
      </w:r>
      <w:r w:rsidR="00C247F4">
        <w:t> </w:t>
      </w:r>
      <w:r w:rsidRPr="001B7276">
        <w:t>informacyjno-komunikacyjnej dla gabinetów i świadczonych w nich usług stomatologicznych.</w:t>
      </w:r>
    </w:p>
    <w:p w14:paraId="7E9399CA" w14:textId="6938D0BC" w:rsidR="00220029" w:rsidRPr="00220029" w:rsidRDefault="00220029" w:rsidP="002424CE">
      <w:pPr>
        <w:pStyle w:val="Nagwek3"/>
      </w:pPr>
      <w:r>
        <w:t>C</w:t>
      </w:r>
      <w:r w:rsidRPr="00220029">
        <w:t>zy w ramach projektu „Dostępna stomatologia” jest możliwa wymiana urządzenia dźwigowego na takie, które będzie dostosowane do osób ze szczególnymi potrzebami? Wymiana urządzenia zapewni bezpieczny dostęp pacjentów ze szczególnymi potrzebami do gabinetu stomatologicznego oraz jest rekomendowana w audycie jako kluczowe zadanie</w:t>
      </w:r>
      <w:r w:rsidR="004D5125">
        <w:t>?</w:t>
      </w:r>
    </w:p>
    <w:p w14:paraId="7F7FE8C8" w14:textId="77777777" w:rsidR="00220029" w:rsidRDefault="00220029" w:rsidP="00507805">
      <w:pPr>
        <w:contextualSpacing w:val="0"/>
      </w:pPr>
      <w:r>
        <w:t xml:space="preserve">W ramach przedsięwzięć grantowych możliwe jest </w:t>
      </w:r>
      <w:r w:rsidRPr="00E30C13">
        <w:t>finansowanie działań mających na celu zwiększenie dostępności usług stomatologicznych dla pacjentów i pacjentek ze szczególnymi potrzebami, w tym z niepełnosprawnościami, zgodnie ze standardem oraz regulaminem.</w:t>
      </w:r>
    </w:p>
    <w:p w14:paraId="691235C4" w14:textId="6E9DF64D" w:rsidR="00220029" w:rsidRDefault="00220029" w:rsidP="00220029">
      <w:pPr>
        <w:contextualSpacing w:val="0"/>
      </w:pPr>
      <w:r w:rsidRPr="00BC5867">
        <w:t>Wymiana urządzenia dźwigowe</w:t>
      </w:r>
      <w:r w:rsidR="00E33856">
        <w:t>go</w:t>
      </w:r>
      <w:r w:rsidRPr="00BC5867">
        <w:t xml:space="preserve"> może zostać uznana za kwalifikowaln</w:t>
      </w:r>
      <w:r w:rsidR="00E33856">
        <w:t>ą</w:t>
      </w:r>
      <w:r w:rsidRPr="00BC5867">
        <w:t xml:space="preserve">, jeśli będzie służyła temu celowi. Prosimy o zapoznanie się ze </w:t>
      </w:r>
      <w:r w:rsidRPr="006D6828">
        <w:t xml:space="preserve">Standardem dostępności architektonicznej, cyfrowej i informacyjno-komunikacyjnej dla gabinetów i świadczonych w nich usług </w:t>
      </w:r>
      <w:r w:rsidRPr="006D6828">
        <w:lastRenderedPageBreak/>
        <w:t xml:space="preserve">stomatologicznych oraz </w:t>
      </w:r>
      <w:r w:rsidRPr="00BC5867">
        <w:t>kartą samooceny w zakresie wymogów dotyczących dostępnych wind.</w:t>
      </w:r>
    </w:p>
    <w:p w14:paraId="7570320A" w14:textId="5D0BE3E4" w:rsidR="00700E3C" w:rsidRDefault="00220029" w:rsidP="006A52FB">
      <w:pPr>
        <w:contextualSpacing w:val="0"/>
      </w:pPr>
      <w:r>
        <w:t>Proszę pamiętać, że k</w:t>
      </w:r>
      <w:r w:rsidRPr="0071289A">
        <w:t>ażdy wydatek zaplanowany w budżecie</w:t>
      </w:r>
      <w:r w:rsidR="00E33856">
        <w:t xml:space="preserve"> należy</w:t>
      </w:r>
      <w:r w:rsidRPr="0071289A">
        <w:t xml:space="preserve"> dokładnie uzasadnić. </w:t>
      </w:r>
      <w:r w:rsidRPr="002739A5">
        <w:t>Wydatki muszą być racjonalne i efektywne, adekwatne i niezbędne do poniesienia w</w:t>
      </w:r>
      <w:r w:rsidR="00C4740A">
        <w:t> </w:t>
      </w:r>
      <w:r w:rsidRPr="002739A5">
        <w:t xml:space="preserve">stosunku do zaplanowanych działań, być niezbędne do realizacji celów przedsięwzięcia grantowego do zapewnienia dostępnej usługi, a nie tylko np. do modernizacji lub doposażenia gabinetu. </w:t>
      </w:r>
      <w:r w:rsidR="00700E3C" w:rsidRPr="002739A5">
        <w:t>Wydatki ujęte w budżecie powinny odpowiadać cenom rynkowym. Wnioskodawca jest zobowiązany do wskazania sposobu ustalenia wartości rynkowej wydatku np. poprzez dokonanie rozeznania rynku, porównania cenników ze stron internetowych podobnych wydatków.</w:t>
      </w:r>
    </w:p>
    <w:p w14:paraId="7672538F" w14:textId="3B137B5B" w:rsidR="00220029" w:rsidRPr="00216F5E" w:rsidRDefault="00220029" w:rsidP="006A52FB">
      <w:pPr>
        <w:contextualSpacing w:val="0"/>
      </w:pPr>
      <w:r>
        <w:t>Proszę mieć na uwadze, że tego typu wydatek będzie wliczany do kategorii cross-financing. Limit wydatków w ramach cross-financingu nie może przekroczyć 19% całkowitych kosztów przedsięwzięcia grantowego.</w:t>
      </w:r>
    </w:p>
    <w:p w14:paraId="76BE102B" w14:textId="7C1C8EC4" w:rsidR="00844310" w:rsidRPr="004D5125" w:rsidRDefault="00615B0C" w:rsidP="002424CE">
      <w:pPr>
        <w:pStyle w:val="Nagwek3"/>
      </w:pPr>
      <w:r w:rsidRPr="004D5125">
        <w:t>N</w:t>
      </w:r>
      <w:r w:rsidR="00B927A0" w:rsidRPr="004D5125">
        <w:t>a</w:t>
      </w:r>
      <w:r w:rsidR="00D2333E" w:rsidRPr="004D5125">
        <w:t xml:space="preserve"> jaki rodzaj unitu w ramach programu można złożyć wniosek, żeby spełniał warunki przystosowania dla osób niepełnosprawnych</w:t>
      </w:r>
      <w:r w:rsidR="00B927A0" w:rsidRPr="004D5125">
        <w:t>?</w:t>
      </w:r>
    </w:p>
    <w:p w14:paraId="5DC657E0" w14:textId="25E0B279" w:rsidR="00844310" w:rsidRDefault="00844310" w:rsidP="00A5344E">
      <w:pPr>
        <w:keepNext/>
        <w:keepLines/>
        <w:contextualSpacing w:val="0"/>
      </w:pPr>
      <w:r>
        <w:t>Aby unit został uznany za wdrożenie „</w:t>
      </w:r>
      <w:hyperlink r:id="rId20" w:history="1">
        <w:r w:rsidRPr="004C3418">
          <w:t>Standardu dostępności architektonicznej, cyfrowej i</w:t>
        </w:r>
        <w:r w:rsidR="00C247F4">
          <w:t> </w:t>
        </w:r>
        <w:r w:rsidRPr="004C3418">
          <w:t>informacyjno-komunikacyjnej dla gabinetów i świadczonych w nich usług stomatologicznych</w:t>
        </w:r>
      </w:hyperlink>
      <w:r>
        <w:t>”, we wniosku należy wykazać, że posiada on konkretne cechy funkcjonalne pozwalające na podniesienie dostępności gabinetu i usługi stomatologicznej. Można wnioskować np. o:</w:t>
      </w:r>
    </w:p>
    <w:p w14:paraId="1D26247D" w14:textId="2AA2E751" w:rsidR="00844310" w:rsidRDefault="00844310" w:rsidP="00C50698">
      <w:pPr>
        <w:numPr>
          <w:ilvl w:val="0"/>
          <w:numId w:val="2"/>
        </w:numPr>
        <w:ind w:left="567" w:hanging="283"/>
        <w:contextualSpacing w:val="0"/>
      </w:pPr>
      <w:r>
        <w:t>unit z platformą najazdową/obrotową dla wózka inwalidzkiego (tzw. unit dedykowany). Konstrukcja pozwala na odjechanie lub całkowity demontaż standardowego fotela stomatologicznego, a w jego miejsce wjeżdża pacjent bezpośrednio na własnym wózku. Całość posiada funkcję pochylania wózka wraz z</w:t>
      </w:r>
      <w:r w:rsidR="004708E4">
        <w:t> </w:t>
      </w:r>
      <w:r>
        <w:t>pacjentem pod odpowiednim kątem do zabiegu.</w:t>
      </w:r>
    </w:p>
    <w:p w14:paraId="33BA2476" w14:textId="72EF490C" w:rsidR="00844310" w:rsidRDefault="00844310" w:rsidP="00C50698">
      <w:pPr>
        <w:numPr>
          <w:ilvl w:val="0"/>
          <w:numId w:val="2"/>
        </w:numPr>
        <w:ind w:left="567" w:hanging="283"/>
        <w:contextualSpacing w:val="0"/>
      </w:pPr>
      <w:r>
        <w:t>unit z fotelem o szerokim zakresie regulacji i ułatwionym dostępie. Jeśli wybierany jest unit z fotelem zintegrowanym, musi on posiadać odchylane/ściągane podłokietniki, bardzo niską pozycję wyjściową (ułatwiającą przesiadanie się z wózka) oraz odpowiedni udźwig (uwzględniający np. osoby z otyłością).</w:t>
      </w:r>
    </w:p>
    <w:p w14:paraId="35465F19" w14:textId="2D4B46C1" w:rsidR="00844310" w:rsidRPr="00A629EA" w:rsidRDefault="00844310" w:rsidP="002424CE">
      <w:pPr>
        <w:pStyle w:val="Nagwek3"/>
        <w:rPr>
          <w:rFonts w:ascii="Calibri" w:eastAsia="Calibri" w:hAnsi="Calibri" w:cs="Calibri"/>
        </w:rPr>
      </w:pPr>
      <w:r w:rsidRPr="00A629EA">
        <w:t xml:space="preserve">Czy możliwe będzie złożenie wniosku, który skupiał </w:t>
      </w:r>
      <w:r w:rsidR="004C3418" w:rsidRPr="00A629EA">
        <w:t xml:space="preserve">się </w:t>
      </w:r>
      <w:r w:rsidRPr="00A629EA">
        <w:t>będzie jedynie na wykonaniu robót budowlanych, zmierzających do przystosowania toalety gabinetu ortodontyczno-stomatologicznego do korzystania przez osoby niepełnosprawne?</w:t>
      </w:r>
    </w:p>
    <w:p w14:paraId="102FF444" w14:textId="74CCD355" w:rsidR="00844310" w:rsidRDefault="00844310" w:rsidP="00A5344E">
      <w:pPr>
        <w:keepNext/>
        <w:contextualSpacing w:val="0"/>
      </w:pPr>
      <w:r>
        <w:t>Wniosek powinien obejmować działania mające na celu zwiększenie dostępności usług stomatologicznych dla pacjentów i pacjentek ze szczególnymi potrzebami, w tym z</w:t>
      </w:r>
      <w:r w:rsidR="00C247F4">
        <w:t> </w:t>
      </w:r>
      <w:r>
        <w:t xml:space="preserve">niepełnosprawnościami, zgodnie ze standardem oraz regulaminem. Efektem zrealizowanego przedsięwzięcia powinno być zapewnienie dostępnej usługi </w:t>
      </w:r>
      <w:r>
        <w:lastRenderedPageBreak/>
        <w:t>stomatologicznej, w tym dostosowanego gabinetu/miejsca udzielania świadczeń do potrzeb ww. pacjentów/pacjentek.</w:t>
      </w:r>
    </w:p>
    <w:p w14:paraId="063B67E0" w14:textId="0F6E8FB5" w:rsidR="00844310" w:rsidRDefault="00844310" w:rsidP="00586BC5">
      <w:pPr>
        <w:contextualSpacing w:val="0"/>
      </w:pPr>
      <w:r>
        <w:t xml:space="preserve">Uwzględnienie we wniosku dostosowań architektonicznych (w tym zapewnienia dostępnego wejścia i dostępnej toalety) jest warunkiem koniecznym, ale jest to tylko jeden z elementów dostępności. Ponadto </w:t>
      </w:r>
      <w:r w:rsidR="004C3418">
        <w:t xml:space="preserve">proszę mieć na uwadze, że </w:t>
      </w:r>
      <w:r>
        <w:t>limit wydatków w ramach cross-financingu nie może przekroczyć 19% całkowitych kosztów przedsięwzięcia grantowego</w:t>
      </w:r>
      <w:r w:rsidR="004C3418">
        <w:t>.</w:t>
      </w:r>
    </w:p>
    <w:p w14:paraId="20EC6E82" w14:textId="03298745" w:rsidR="000E26FA" w:rsidRDefault="00844310" w:rsidP="00586BC5">
      <w:pPr>
        <w:contextualSpacing w:val="0"/>
      </w:pPr>
      <w:r>
        <w:t xml:space="preserve">Zachęcamy do uwzględnienia w ramach wniosku także innych działań </w:t>
      </w:r>
      <w:r w:rsidR="004C3418">
        <w:t>zwiększających</w:t>
      </w:r>
      <w:r>
        <w:t xml:space="preserve"> </w:t>
      </w:r>
      <w:r w:rsidR="004C3418">
        <w:t>dostępność</w:t>
      </w:r>
      <w:r>
        <w:t xml:space="preserve"> gabinetu oraz usługi stomatologicznej. Przykłady takich działań </w:t>
      </w:r>
      <w:r w:rsidR="004C3418">
        <w:t>znajdują się</w:t>
      </w:r>
      <w:r>
        <w:t xml:space="preserve"> w</w:t>
      </w:r>
      <w:r w:rsidR="004C3418">
        <w:t> </w:t>
      </w:r>
      <w:hyperlink r:id="rId21" w:history="1">
        <w:r w:rsidRPr="004C3418">
          <w:t xml:space="preserve">Standardzie </w:t>
        </w:r>
        <w:r w:rsidR="004C3418" w:rsidRPr="004C3418">
          <w:t>dostępności</w:t>
        </w:r>
        <w:r w:rsidRPr="004C3418">
          <w:t xml:space="preserve"> architektonicznej, cyfrowej i informacyjno-komunikacyjnej dla gabinetów i </w:t>
        </w:r>
        <w:r w:rsidR="004C3418" w:rsidRPr="004C3418">
          <w:t>świadczonych</w:t>
        </w:r>
        <w:r w:rsidRPr="004C3418">
          <w:t xml:space="preserve"> w nich usług stomatologicznych</w:t>
        </w:r>
      </w:hyperlink>
      <w:r>
        <w:t>, punkcie 12.13</w:t>
      </w:r>
      <w:r w:rsidR="006F4F65">
        <w:t>.</w:t>
      </w:r>
      <w:r>
        <w:t xml:space="preserve"> podpunkt 5), 6) i</w:t>
      </w:r>
      <w:r w:rsidR="004C3418">
        <w:t> </w:t>
      </w:r>
      <w:r>
        <w:t xml:space="preserve">7) regulaminu naboru, jak również w </w:t>
      </w:r>
      <w:r w:rsidR="004C3418">
        <w:t>załączonej</w:t>
      </w:r>
      <w:r>
        <w:t xml:space="preserve"> do regulamin</w:t>
      </w:r>
      <w:r w:rsidR="004C3418">
        <w:t>u</w:t>
      </w:r>
      <w:r>
        <w:t xml:space="preserve"> karcie samooceny.</w:t>
      </w:r>
    </w:p>
    <w:p w14:paraId="34CE737A" w14:textId="1DE1A4F9" w:rsidR="004C3418" w:rsidRDefault="000E26FA" w:rsidP="00586BC5">
      <w:pPr>
        <w:contextualSpacing w:val="0"/>
      </w:pPr>
      <w:proofErr w:type="gramStart"/>
      <w:r>
        <w:t>Wniosek</w:t>
      </w:r>
      <w:proofErr w:type="gramEnd"/>
      <w:r>
        <w:t xml:space="preserve"> </w:t>
      </w:r>
      <w:r w:rsidR="00C90C97">
        <w:t xml:space="preserve">w którym zaplanowano jedynie </w:t>
      </w:r>
      <w:r>
        <w:t>działania z zakresu dostępności architektonicznej, może zostać odrzucony z uwagi na niską liczbę uzyskanych punktów w ramach oceny merytorycznej.</w:t>
      </w:r>
    </w:p>
    <w:p w14:paraId="3ECEC567" w14:textId="77777777" w:rsidR="00A5344E" w:rsidRPr="002739A5" w:rsidRDefault="00A5344E" w:rsidP="002424CE">
      <w:pPr>
        <w:pStyle w:val="Nagwek3"/>
      </w:pPr>
      <w:r w:rsidRPr="006E0431">
        <w:t xml:space="preserve">Czy </w:t>
      </w:r>
      <w:r>
        <w:t xml:space="preserve">wszystkie szkolenia </w:t>
      </w:r>
      <w:r w:rsidRPr="002739A5">
        <w:t>w ramach przedsięwzięcia są finansowane przez PFRON?</w:t>
      </w:r>
    </w:p>
    <w:p w14:paraId="1D77E114" w14:textId="77777777" w:rsidR="00A5344E" w:rsidRPr="002739A5" w:rsidRDefault="00A5344E" w:rsidP="00A5344E">
      <w:pPr>
        <w:contextualSpacing w:val="0"/>
      </w:pPr>
      <w:r w:rsidRPr="002739A5">
        <w:t>Jeśli wnioskodawca przewiduje w ramach przedsięwzięcia szkolenia z zakresu dostępności, opisane w kryterium jakościowym nr 5</w:t>
      </w:r>
      <w:r>
        <w:t>)</w:t>
      </w:r>
      <w:r w:rsidRPr="002739A5">
        <w:t xml:space="preserve"> lub z innych obszarów, nie ujętych w tym kryterium, musi je uwzględnić w opisie wniosku oraz zaplanować wydatki z nimi związane w budżecie projektu.</w:t>
      </w:r>
    </w:p>
    <w:p w14:paraId="1B027BE2" w14:textId="1E8BF975" w:rsidR="00A5344E" w:rsidRPr="002739A5" w:rsidRDefault="00A5344E" w:rsidP="00A5344E">
      <w:pPr>
        <w:contextualSpacing w:val="0"/>
      </w:pPr>
      <w:r w:rsidRPr="002739A5">
        <w:t>Natomiast poza przedsięwzięciem grantowym PFRON zorganizuje dwudniowe warsztaty dla</w:t>
      </w:r>
      <w:r w:rsidR="002971A5">
        <w:t> </w:t>
      </w:r>
      <w:r w:rsidRPr="002739A5">
        <w:t>grantobiorców ze standardu w ramach projektu „Dostępna stomatologia”</w:t>
      </w:r>
      <w:r>
        <w:t xml:space="preserve">. </w:t>
      </w:r>
      <w:r w:rsidRPr="002739A5">
        <w:t>Grantobiorca ma</w:t>
      </w:r>
      <w:r w:rsidR="002971A5">
        <w:t> </w:t>
      </w:r>
      <w:r w:rsidRPr="002739A5">
        <w:t xml:space="preserve">obowiązek oddelegowania na warsztaty organizowane przez PFRON </w:t>
      </w:r>
      <w:r>
        <w:t>dwóch</w:t>
      </w:r>
      <w:r w:rsidRPr="002739A5">
        <w:t xml:space="preserve"> os</w:t>
      </w:r>
      <w:r>
        <w:t>ó</w:t>
      </w:r>
      <w:r w:rsidRPr="002739A5">
        <w:t>b</w:t>
      </w:r>
      <w:r>
        <w:t>. J</w:t>
      </w:r>
      <w:r w:rsidRPr="002739A5">
        <w:t>est</w:t>
      </w:r>
      <w:r w:rsidR="002971A5">
        <w:t> </w:t>
      </w:r>
      <w:r w:rsidRPr="002971A5">
        <w:t>to</w:t>
      </w:r>
      <w:r w:rsidR="002971A5">
        <w:t> </w:t>
      </w:r>
      <w:r w:rsidRPr="002971A5">
        <w:t>obowiązkowy</w:t>
      </w:r>
      <w:r w:rsidRPr="002739A5">
        <w:t xml:space="preserve"> wskaźnik do osiągni</w:t>
      </w:r>
      <w:r>
        <w:t>ę</w:t>
      </w:r>
      <w:r w:rsidRPr="002739A5">
        <w:t>cia w ramach przedsięwzięcia grantowego. Zgodnie z</w:t>
      </w:r>
      <w:r>
        <w:t> </w:t>
      </w:r>
      <w:r w:rsidRPr="002739A5">
        <w:t xml:space="preserve">punktem 4.15 regulaminu </w:t>
      </w:r>
      <w:r>
        <w:t>w</w:t>
      </w:r>
      <w:r w:rsidRPr="002739A5">
        <w:t xml:space="preserve">nioskodawca przedsięwzięcia grantowego w budżecie uwzględni </w:t>
      </w:r>
      <w:r w:rsidRPr="00C247F4">
        <w:t>koszty delegacji (</w:t>
      </w:r>
      <w:r w:rsidRPr="002739A5">
        <w:t>transport, dieta - o ile dotyczy) pracowników zgłoszonych do</w:t>
      </w:r>
      <w:r w:rsidR="003F673B">
        <w:t> </w:t>
      </w:r>
      <w:r w:rsidRPr="002739A5">
        <w:t>udziału w</w:t>
      </w:r>
      <w:r>
        <w:t> </w:t>
      </w:r>
      <w:r w:rsidRPr="002739A5">
        <w:t>warsztatach dla grantobiorców. </w:t>
      </w:r>
      <w:r w:rsidRPr="00C247F4">
        <w:t>Koszty dojazdu będą kwalifikowalne do wysokości kosztów podróży środkami transportu publicznego szynowego lub kołowego zgodnie z</w:t>
      </w:r>
      <w:r w:rsidR="002971A5">
        <w:t> </w:t>
      </w:r>
      <w:r w:rsidRPr="00C247F4">
        <w:t>cennikiem biletów II klasy obowiązującym na danej trasie.</w:t>
      </w:r>
      <w:r>
        <w:t xml:space="preserve"> </w:t>
      </w:r>
      <w:r w:rsidRPr="002739A5">
        <w:rPr>
          <w:rFonts w:eastAsiaTheme="minorEastAsia"/>
        </w:rPr>
        <w:t>Pozostałe koszty warsztatów (zakwaterowanie, wyżywienie, koszt prowadzących) nie są kwalifikowalne w ramach przedsięwzięcia grantowego, ponieważ zostaną pokryte bezpośrednio przez PFRON.</w:t>
      </w:r>
    </w:p>
    <w:p w14:paraId="197DA235" w14:textId="752C968E" w:rsidR="00D2333E" w:rsidRDefault="00A32983" w:rsidP="002424CE">
      <w:pPr>
        <w:pStyle w:val="Nagwek2"/>
      </w:pPr>
      <w:r>
        <w:t>Cross-financing</w:t>
      </w:r>
    </w:p>
    <w:p w14:paraId="449AD719" w14:textId="2C24A8DC" w:rsidR="00272B4C" w:rsidRDefault="00272B4C" w:rsidP="002424CE">
      <w:pPr>
        <w:pStyle w:val="Nagwek3"/>
        <w:rPr>
          <w:rFonts w:ascii="Calibri" w:eastAsia="Calibri" w:hAnsi="Calibri" w:cs="Calibri"/>
        </w:rPr>
      </w:pPr>
      <w:r w:rsidRPr="00272B4C">
        <w:t>Czy roboty budowlane dotyczące np. dostosowania strefy wejściowej czy też przebudowy toalet mogą być wyłączone spod cross-</w:t>
      </w:r>
      <w:proofErr w:type="gramStart"/>
      <w:r w:rsidRPr="00272B4C">
        <w:t>financingu</w:t>
      </w:r>
      <w:proofErr w:type="gramEnd"/>
      <w:r w:rsidRPr="00272B4C">
        <w:t xml:space="preserve"> jeśli będą uzasadniane pod kątem uzyskania celu projektu?</w:t>
      </w:r>
    </w:p>
    <w:p w14:paraId="4C461515" w14:textId="6B37122B" w:rsidR="002F4145" w:rsidRPr="007B2869" w:rsidRDefault="00700E3C" w:rsidP="00932253">
      <w:pPr>
        <w:widowControl w:val="0"/>
        <w:contextualSpacing w:val="0"/>
      </w:pPr>
      <w:r w:rsidRPr="007B2869">
        <w:t>W</w:t>
      </w:r>
      <w:r w:rsidR="00272B4C" w:rsidRPr="007B2869">
        <w:t xml:space="preserve">yłączenie </w:t>
      </w:r>
      <w:r w:rsidR="00F165DB" w:rsidRPr="007B2869">
        <w:t>z kategorii cross-financing</w:t>
      </w:r>
      <w:r w:rsidR="00272B4C" w:rsidRPr="007B2869">
        <w:t xml:space="preserve"> może dotyczyć jedynie </w:t>
      </w:r>
      <w:r w:rsidR="00272B4C" w:rsidRPr="00932253">
        <w:t>zakupu mebli i sprzętu</w:t>
      </w:r>
      <w:r w:rsidR="00272B4C" w:rsidRPr="007B2869">
        <w:rPr>
          <w:b/>
          <w:bCs/>
        </w:rPr>
        <w:t xml:space="preserve"> </w:t>
      </w:r>
      <w:r w:rsidR="00272B4C" w:rsidRPr="007B2869">
        <w:t>stanowiących środki trwałe.</w:t>
      </w:r>
      <w:r w:rsidR="007B2869">
        <w:t xml:space="preserve"> </w:t>
      </w:r>
      <w:r w:rsidR="002F4145" w:rsidRPr="007B2869">
        <w:t>Zgodnie z zapisami punktu 10.2</w:t>
      </w:r>
      <w:r w:rsidR="006F4F65">
        <w:t>.</w:t>
      </w:r>
      <w:r w:rsidR="002F4145" w:rsidRPr="007B2869">
        <w:t xml:space="preserve"> regulaminu naboru, wykonanie wszelkich prac w ramach istniejącej infrastruktury, których wynik staje się częścią </w:t>
      </w:r>
      <w:r w:rsidR="002F4145" w:rsidRPr="007B2869">
        <w:lastRenderedPageBreak/>
        <w:t>nieruchomości, i które zostają trwale przyłączone do nieruchomości, w szczególności adaptacja oraz prace remontowe związane z dostosowaniem nieruchomości lub pomieszczeń do nowej funkcji</w:t>
      </w:r>
      <w:r w:rsidR="001011D2" w:rsidRPr="007B2869">
        <w:t>,</w:t>
      </w:r>
      <w:r w:rsidR="002F4145" w:rsidRPr="007B2869">
        <w:t xml:space="preserve"> zawsze będą stanowiły cross-financing.</w:t>
      </w:r>
    </w:p>
    <w:p w14:paraId="320F9B23" w14:textId="5F8EE7FD" w:rsidR="002D461E" w:rsidRPr="004962F4" w:rsidRDefault="002D461E" w:rsidP="002424CE">
      <w:pPr>
        <w:pStyle w:val="Nagwek3"/>
      </w:pPr>
      <w:r w:rsidRPr="004962F4">
        <w:t xml:space="preserve">Czy </w:t>
      </w:r>
      <w:r w:rsidRPr="00556D3A">
        <w:t>zakup unitu stomatologicznego niezbędnego do wdrożenia standardu „Dostępna stomatologia”, stanowi wydatek objęty limitem cross-financingu, czy też – zgodnie z</w:t>
      </w:r>
      <w:r w:rsidR="00C247F4">
        <w:t> </w:t>
      </w:r>
      <w:r w:rsidRPr="00556D3A">
        <w:t xml:space="preserve">pkt 10.2 </w:t>
      </w:r>
      <w:proofErr w:type="spellStart"/>
      <w:r w:rsidRPr="00556D3A">
        <w:t>ppkt</w:t>
      </w:r>
      <w:proofErr w:type="spellEnd"/>
      <w:r w:rsidRPr="00556D3A">
        <w:t xml:space="preserve"> 3 lit. c Regulaminu – nie podlega</w:t>
      </w:r>
      <w:r w:rsidRPr="004962F4">
        <w:t xml:space="preserve"> zaliczeniu do cross-financingu jako zakup konieczny do osiągnięcia bezpośredniego celu przedsięwzięcia grantowego?</w:t>
      </w:r>
    </w:p>
    <w:p w14:paraId="69D6E537" w14:textId="68D75010" w:rsidR="00380352" w:rsidRDefault="00380352" w:rsidP="00380352">
      <w:pPr>
        <w:contextualSpacing w:val="0"/>
      </w:pPr>
      <w:r>
        <w:t>Aby unit został uznany za wdrożenie „</w:t>
      </w:r>
      <w:hyperlink r:id="rId22" w:history="1">
        <w:r w:rsidRPr="004C3418">
          <w:t>Standardu dostępności architektonicznej, cyfrowej i</w:t>
        </w:r>
        <w:r w:rsidR="00C247F4">
          <w:t> </w:t>
        </w:r>
        <w:r w:rsidRPr="004C3418">
          <w:t>informacyjno-komunikacyjnej dla gabinetów i świadczonych w nich usług stomatologicznych</w:t>
        </w:r>
      </w:hyperlink>
      <w:r>
        <w:t>”, we wniosku należy wykazać, że posiada on konkretne cechy funkcjonalne pozwalające na podniesienie dostępności gabinetu i usługi stomatologicznej.</w:t>
      </w:r>
    </w:p>
    <w:p w14:paraId="380D6EB2" w14:textId="3AC0ECFE" w:rsidR="00B14BDB" w:rsidRPr="004D5125" w:rsidRDefault="00B14BDB" w:rsidP="00556D3A">
      <w:r>
        <w:t>Zgodnie z punktem 10.</w:t>
      </w:r>
      <w:r w:rsidRPr="004D5125">
        <w:t>2</w:t>
      </w:r>
      <w:r w:rsidR="006F4F65">
        <w:t>.</w:t>
      </w:r>
      <w:r w:rsidRPr="004D5125">
        <w:t xml:space="preserve"> podpunkt 3) regulaminu naboru, do kategorii cross-financing</w:t>
      </w:r>
      <w:r w:rsidR="00556D3A" w:rsidRPr="004D5125">
        <w:t xml:space="preserve"> </w:t>
      </w:r>
      <w:r w:rsidR="00997124" w:rsidRPr="004D5125">
        <w:t xml:space="preserve">zaliczamy </w:t>
      </w:r>
      <w:r w:rsidRPr="004D5125">
        <w:t>zakup mebli i sprzętu stanowiących środki trwałe, z wyjątkiem sytuacji, gdy:</w:t>
      </w:r>
    </w:p>
    <w:p w14:paraId="765C753B" w14:textId="1B362FA9" w:rsidR="00B14BDB" w:rsidRPr="004D5125" w:rsidRDefault="00B14BDB" w:rsidP="00C50698">
      <w:pPr>
        <w:pStyle w:val="Akapitzlist"/>
        <w:numPr>
          <w:ilvl w:val="1"/>
          <w:numId w:val="9"/>
        </w:numPr>
        <w:ind w:hanging="436"/>
        <w:rPr>
          <w:b w:val="0"/>
          <w:bCs w:val="0"/>
        </w:rPr>
      </w:pPr>
      <w:r w:rsidRPr="004D5125">
        <w:rPr>
          <w:b w:val="0"/>
          <w:bCs w:val="0"/>
        </w:rPr>
        <w:t>zakupy te zostaną zamortyzowane w całości w okresie realizacji przedsięwzięcia grantowego, zgodnie z obowiązującymi grantobiorcę zasadami amortyzacji lub</w:t>
      </w:r>
    </w:p>
    <w:p w14:paraId="540A5F14" w14:textId="08CF18D3" w:rsidR="00B14BDB" w:rsidRPr="004D5125" w:rsidRDefault="00B14BDB" w:rsidP="00C50698">
      <w:pPr>
        <w:pStyle w:val="Akapitzlist"/>
        <w:numPr>
          <w:ilvl w:val="1"/>
          <w:numId w:val="9"/>
        </w:numPr>
        <w:ind w:hanging="436"/>
        <w:rPr>
          <w:b w:val="0"/>
          <w:bCs w:val="0"/>
        </w:rPr>
      </w:pPr>
      <w:r w:rsidRPr="004D5125">
        <w:rPr>
          <w:b w:val="0"/>
          <w:bCs w:val="0"/>
        </w:rPr>
        <w:t>grantobiorca udowodni, że zakup będzie najbardziej opłacalną opcją, tj. wymaga mniejszych nakładów finansowych niż inne opcje, np. dzierżawa, najem lub leasing, ale jednocześnie jest odpowiedni do osiągnięcia celu przedsięwzięcia grantowego (przy porównywaniu kosztów finansowych związanych z różnymi opcjami, ocena powinna opierać się na przedmiotach o podobnych cechach; uzasadnienie zakupu jako najbardziej opłacalnej opcji powinno wynikać z zatwierdzonego wniosku o udzielenie grantu) lub</w:t>
      </w:r>
    </w:p>
    <w:p w14:paraId="2CEE6BD7" w14:textId="0B88E069" w:rsidR="00B14BDB" w:rsidRPr="004D5125" w:rsidRDefault="00B14BDB" w:rsidP="00C50698">
      <w:pPr>
        <w:pStyle w:val="Akapitzlist"/>
        <w:numPr>
          <w:ilvl w:val="1"/>
          <w:numId w:val="9"/>
        </w:numPr>
        <w:ind w:hanging="436"/>
        <w:rPr>
          <w:b w:val="0"/>
          <w:bCs w:val="0"/>
        </w:rPr>
      </w:pPr>
      <w:r w:rsidRPr="004D5125">
        <w:rPr>
          <w:b w:val="0"/>
          <w:bCs w:val="0"/>
        </w:rPr>
        <w:t>zakupy te są konieczne dla osiągni</w:t>
      </w:r>
      <w:r w:rsidR="00BC4B21" w:rsidRPr="004D5125">
        <w:rPr>
          <w:b w:val="0"/>
          <w:bCs w:val="0"/>
        </w:rPr>
        <w:t>ę</w:t>
      </w:r>
      <w:r w:rsidRPr="004D5125">
        <w:rPr>
          <w:b w:val="0"/>
          <w:bCs w:val="0"/>
        </w:rPr>
        <w:t>cia bezpośredniego celu przedsięwzięcia grantowego. Uzasadnienie konieczności tych zakupów powinno wynikać z</w:t>
      </w:r>
      <w:r w:rsidR="003F673B">
        <w:rPr>
          <w:b w:val="0"/>
          <w:bCs w:val="0"/>
        </w:rPr>
        <w:t> </w:t>
      </w:r>
      <w:r w:rsidRPr="004D5125">
        <w:rPr>
          <w:b w:val="0"/>
          <w:bCs w:val="0"/>
        </w:rPr>
        <w:t>zatwierdzonego wniosku o udzielenie grantu (za niezasadny należy uznać zakup sprzętu dokonanego w celu wspomagania procesu wdrażania przedsięwzięcia, np.</w:t>
      </w:r>
      <w:r w:rsidR="002971A5">
        <w:rPr>
          <w:b w:val="0"/>
          <w:bCs w:val="0"/>
        </w:rPr>
        <w:t> </w:t>
      </w:r>
      <w:r w:rsidRPr="004D5125">
        <w:rPr>
          <w:b w:val="0"/>
          <w:bCs w:val="0"/>
        </w:rPr>
        <w:t>zakup komputerów na potrzeby szkolenia).</w:t>
      </w:r>
    </w:p>
    <w:p w14:paraId="256DFD81" w14:textId="77777777" w:rsidR="004D5125" w:rsidRDefault="004D5125" w:rsidP="004D5125">
      <w:pPr>
        <w:contextualSpacing w:val="0"/>
        <w:rPr>
          <w:rFonts w:eastAsia="Times New Roman" w:cs="Times New Roman"/>
        </w:rPr>
      </w:pPr>
      <w:r>
        <w:rPr>
          <w:rFonts w:eastAsia="Times New Roman" w:cs="Times New Roman"/>
        </w:rPr>
        <w:t>Jeżeli</w:t>
      </w:r>
      <w:r w:rsidRPr="009C7569">
        <w:t xml:space="preserve"> </w:t>
      </w:r>
      <w:r w:rsidRPr="009C7569">
        <w:rPr>
          <w:rFonts w:eastAsia="Times New Roman" w:cs="Times New Roman"/>
        </w:rPr>
        <w:t>zachodzi co najmniej jeden z trzech przypadków wskazanych w punktach a) -c), zakupu mebli i sprzętów nie zaliczamy do kategorii cross-financing.</w:t>
      </w:r>
    </w:p>
    <w:p w14:paraId="07A2F889" w14:textId="6A68C5CF" w:rsidR="004D5125" w:rsidRDefault="004D5125" w:rsidP="004D5125">
      <w:pPr>
        <w:contextualSpacing w:val="0"/>
        <w:rPr>
          <w:rFonts w:eastAsia="Times New Roman" w:cs="Times New Roman"/>
        </w:rPr>
      </w:pPr>
      <w:r w:rsidRPr="00654CE0">
        <w:rPr>
          <w:rFonts w:eastAsia="Times New Roman" w:cs="Times New Roman"/>
        </w:rPr>
        <w:t>Aby unit nie wchodził do limitu w ramach cross-financingu</w:t>
      </w:r>
      <w:r>
        <w:rPr>
          <w:rFonts w:eastAsia="Times New Roman" w:cs="Times New Roman"/>
        </w:rPr>
        <w:t xml:space="preserve"> </w:t>
      </w:r>
      <w:r w:rsidR="00282948">
        <w:rPr>
          <w:rFonts w:eastAsia="Times New Roman" w:cs="Times New Roman"/>
        </w:rPr>
        <w:t xml:space="preserve">ze względu na </w:t>
      </w:r>
      <w:r>
        <w:rPr>
          <w:rFonts w:eastAsia="Times New Roman" w:cs="Times New Roman"/>
        </w:rPr>
        <w:t>wyłączeni</w:t>
      </w:r>
      <w:r w:rsidR="00282948">
        <w:rPr>
          <w:rFonts w:eastAsia="Times New Roman" w:cs="Times New Roman"/>
        </w:rPr>
        <w:t>e</w:t>
      </w:r>
      <w:r>
        <w:rPr>
          <w:rFonts w:eastAsia="Times New Roman" w:cs="Times New Roman"/>
        </w:rPr>
        <w:t xml:space="preserve"> wskazan</w:t>
      </w:r>
      <w:r w:rsidR="00282948">
        <w:rPr>
          <w:rFonts w:eastAsia="Times New Roman" w:cs="Times New Roman"/>
        </w:rPr>
        <w:t>e</w:t>
      </w:r>
      <w:r>
        <w:rPr>
          <w:rFonts w:eastAsia="Times New Roman" w:cs="Times New Roman"/>
        </w:rPr>
        <w:t xml:space="preserve"> w punkcie c)</w:t>
      </w:r>
      <w:r w:rsidRPr="00654CE0">
        <w:rPr>
          <w:rFonts w:eastAsia="Times New Roman" w:cs="Times New Roman"/>
        </w:rPr>
        <w:t xml:space="preserve">, w uzasadnieniu przy wydatku we wniosku o udzielenie grantu </w:t>
      </w:r>
      <w:r>
        <w:rPr>
          <w:rFonts w:eastAsia="Times New Roman" w:cs="Times New Roman"/>
        </w:rPr>
        <w:t>należy wykazać</w:t>
      </w:r>
      <w:r w:rsidRPr="00654CE0">
        <w:rPr>
          <w:rFonts w:eastAsia="Times New Roman" w:cs="Times New Roman"/>
        </w:rPr>
        <w:t>, w jaki sposób ten zakup zwiększy dostępność usługi stomatologicznej dla</w:t>
      </w:r>
      <w:r w:rsidR="003F673B">
        <w:rPr>
          <w:rFonts w:eastAsia="Times New Roman" w:cs="Times New Roman"/>
        </w:rPr>
        <w:t> </w:t>
      </w:r>
      <w:r w:rsidRPr="00654CE0">
        <w:rPr>
          <w:rFonts w:eastAsia="Times New Roman" w:cs="Times New Roman"/>
        </w:rPr>
        <w:t>pacjentów i pacjentek z niepełnosprawnościami oraz ze szczególnymi potrzebami i dlaczego jest konieczny dla osiągniecia bezpośredniego celu przedsięwzięcia grantowego.</w:t>
      </w:r>
    </w:p>
    <w:p w14:paraId="6EF71E36" w14:textId="27221BAC" w:rsidR="002739A5" w:rsidRDefault="002739A5" w:rsidP="002739A5">
      <w:r>
        <w:t>Proszę pamiętać, że k</w:t>
      </w:r>
      <w:r w:rsidRPr="0071289A">
        <w:t>ażdy wydatek zaplanowany w budżecie</w:t>
      </w:r>
      <w:r>
        <w:t xml:space="preserve"> należy</w:t>
      </w:r>
      <w:r w:rsidRPr="0071289A">
        <w:t xml:space="preserve"> dokładnie uzasadnić. </w:t>
      </w:r>
      <w:r w:rsidRPr="002739A5">
        <w:t>Wydatki muszą być racjonalne i efektywne, adekwatne i niezbędne do poniesienia w</w:t>
      </w:r>
      <w:r w:rsidR="00C4740A">
        <w:t> </w:t>
      </w:r>
      <w:r w:rsidRPr="002739A5">
        <w:t xml:space="preserve">stosunku do zaplanowanych działań, być niezbędne do realizacji celów przedsięwzięcia grantowego do zapewnienia dostępnej usługi, a nie tylko np. do modernizacji lub </w:t>
      </w:r>
      <w:r w:rsidRPr="002739A5">
        <w:lastRenderedPageBreak/>
        <w:t>doposażenia gabinetu. Wydatki ujęte w budżecie powinny odpowiadać cenom rynkowym. Wnioskodawca jest zobowiązany do wskazania sposobu ustalenia wartości rynkowej wydatku np. poprzez dokonanie rozeznania rynku, porównania cenników ze stron internetowych podobnych wydatków.</w:t>
      </w:r>
    </w:p>
    <w:p w14:paraId="4010B1DE" w14:textId="767BEE48" w:rsidR="008E52BF" w:rsidRDefault="009A54B9" w:rsidP="002424CE">
      <w:pPr>
        <w:pStyle w:val="Nagwek2"/>
      </w:pPr>
      <w:r>
        <w:t>Audyt</w:t>
      </w:r>
      <w:r w:rsidR="00044499">
        <w:t>y</w:t>
      </w:r>
    </w:p>
    <w:p w14:paraId="5451D8D6" w14:textId="535D7DB2" w:rsidR="009A54B9" w:rsidRDefault="009A54B9" w:rsidP="002424CE">
      <w:pPr>
        <w:pStyle w:val="Nagwek3"/>
        <w:rPr>
          <w:rFonts w:ascii="Calibri" w:eastAsia="Calibri" w:hAnsi="Calibri" w:cs="Calibri"/>
        </w:rPr>
      </w:pPr>
      <w:r>
        <w:t>Czy audyt wstępny będzie kosztem kwalifikowalnym?</w:t>
      </w:r>
    </w:p>
    <w:p w14:paraId="611ABC43" w14:textId="457DEDFF" w:rsidR="009A54B9" w:rsidRDefault="003F41F9" w:rsidP="00586BC5">
      <w:pPr>
        <w:tabs>
          <w:tab w:val="left" w:pos="900"/>
        </w:tabs>
        <w:contextualSpacing w:val="0"/>
      </w:pPr>
      <w:r>
        <w:t>Przeprowadzenie a</w:t>
      </w:r>
      <w:r w:rsidR="009A54B9">
        <w:t>udyt</w:t>
      </w:r>
      <w:r>
        <w:t>u</w:t>
      </w:r>
      <w:r w:rsidR="009A54B9">
        <w:t xml:space="preserve"> </w:t>
      </w:r>
      <w:r>
        <w:t>przez wnioskodawcę</w:t>
      </w:r>
      <w:r w:rsidR="009A54B9">
        <w:t xml:space="preserve"> </w:t>
      </w:r>
      <w:r>
        <w:t xml:space="preserve">we własnym zakresie nie jest wymagane. Audyty wstępne </w:t>
      </w:r>
      <w:r w:rsidR="009A54B9">
        <w:t>będą realizowane przez partnera projektu Fundację AVALON – Bezpośrednia Pomoc Niepełnosprawnym, po ocenie merytorycznej złożonych wniosków.</w:t>
      </w:r>
      <w:r w:rsidR="00C72FB2">
        <w:t xml:space="preserve"> Wydatek ten nie będzie obciążał wnioskodawców</w:t>
      </w:r>
      <w:r w:rsidR="002739A5">
        <w:t xml:space="preserve">, </w:t>
      </w:r>
      <w:r w:rsidR="00084A5B">
        <w:t>będzie finansowany ze środków projektu Dostępna stomatologia w ramach którego organizowany jest nabór.</w:t>
      </w:r>
    </w:p>
    <w:p w14:paraId="54B69DB5" w14:textId="179FEB72" w:rsidR="009A54B9" w:rsidRPr="009A54B9" w:rsidRDefault="009A54B9" w:rsidP="002424CE">
      <w:pPr>
        <w:pStyle w:val="Nagwek3"/>
      </w:pPr>
      <w:r w:rsidRPr="009A54B9">
        <w:t>Audyt wstępny i końcowy - w którym momencie będą przeprowadzone?</w:t>
      </w:r>
    </w:p>
    <w:p w14:paraId="4048952D" w14:textId="77777777" w:rsidR="009A54B9" w:rsidRDefault="009A54B9" w:rsidP="00586BC5">
      <w:pPr>
        <w:tabs>
          <w:tab w:val="left" w:pos="900"/>
        </w:tabs>
        <w:contextualSpacing w:val="0"/>
      </w:pPr>
      <w:r w:rsidRPr="00BF0E42">
        <w:t>Audyty wstępne zostaną przeprowadzone po zakończeniu oceny merytorycznej u najwyżej ocenionych wnioskodawców przedsięwzięć grantowych z uwzględnieniem minimalnej liczby przedsięwzięć grantowych na poziomie makroregionu. Pozytywne przejście audytu wstępnego będzie warunkiem podpisania umowy o powierzenie grantu.</w:t>
      </w:r>
    </w:p>
    <w:p w14:paraId="65C4D530" w14:textId="23564959" w:rsidR="009A54B9" w:rsidRPr="00BF0E42" w:rsidRDefault="009A54B9" w:rsidP="00586BC5">
      <w:pPr>
        <w:tabs>
          <w:tab w:val="left" w:pos="900"/>
        </w:tabs>
        <w:contextualSpacing w:val="0"/>
      </w:pPr>
      <w:r w:rsidRPr="00BF0E42">
        <w:t>Audyty końcowe będą realizowane na końcowym etapie realizacji wszystkich przedsięwzięć grantowych.</w:t>
      </w:r>
    </w:p>
    <w:p w14:paraId="3E941762" w14:textId="77777777" w:rsidR="006B55E1" w:rsidRDefault="006B55E1" w:rsidP="002424CE">
      <w:pPr>
        <w:pStyle w:val="Nagwek2"/>
      </w:pPr>
      <w:r>
        <w:t>Pomoc publiczna i pomoc de minimis</w:t>
      </w:r>
    </w:p>
    <w:p w14:paraId="7507F940" w14:textId="57CC60FE" w:rsidR="001F24B1" w:rsidRPr="003D0224" w:rsidRDefault="00255BA5" w:rsidP="002424CE">
      <w:pPr>
        <w:pStyle w:val="Nagwek3"/>
        <w:rPr>
          <w:rFonts w:ascii="Calibri" w:eastAsia="Calibri" w:hAnsi="Calibri" w:cs="Calibri"/>
        </w:rPr>
      </w:pPr>
      <w:r>
        <w:t>C</w:t>
      </w:r>
      <w:r w:rsidR="001F24B1" w:rsidRPr="003D0224">
        <w:t>zy w konkursie grantowym na stomatologię będzie jakieś wykluczenie, jeśli w</w:t>
      </w:r>
      <w:r w:rsidR="00C247F4">
        <w:t> </w:t>
      </w:r>
      <w:r w:rsidR="001F24B1" w:rsidRPr="003D0224">
        <w:t>jednym gabinecie stomatologicznym będą realizowane usługi w ramach NFZ</w:t>
      </w:r>
      <w:r w:rsidR="00F33C3B">
        <w:t>,</w:t>
      </w:r>
      <w:r w:rsidR="001F24B1" w:rsidRPr="003D0224">
        <w:t xml:space="preserve"> jak i</w:t>
      </w:r>
      <w:r w:rsidR="00C247F4">
        <w:t> </w:t>
      </w:r>
      <w:r w:rsidR="001F24B1" w:rsidRPr="003D0224">
        <w:t>działania komercyjne? Jak to wydzielić i czy w ogóle można wtedy składać wniosek?</w:t>
      </w:r>
    </w:p>
    <w:p w14:paraId="1926FD34" w14:textId="0542EED5" w:rsidR="00084A5B" w:rsidRDefault="001F24B1" w:rsidP="002424CE">
      <w:pPr>
        <w:contextualSpacing w:val="0"/>
      </w:pPr>
      <w:r>
        <w:t>Regulamin nie przewiduje wykluczenia podmiotów, które realizują usługi stomatologiczne w</w:t>
      </w:r>
      <w:r w:rsidR="00C247F4">
        <w:t> </w:t>
      </w:r>
      <w:r>
        <w:t xml:space="preserve">ramach NFZ </w:t>
      </w:r>
      <w:proofErr w:type="gramStart"/>
      <w:r>
        <w:t>oraz,</w:t>
      </w:r>
      <w:proofErr w:type="gramEnd"/>
      <w:r>
        <w:t xml:space="preserve"> jednocześnie, usługi komercyjne. Wymogiem formalnym ubiegania się o</w:t>
      </w:r>
      <w:r w:rsidR="00C247F4">
        <w:t> </w:t>
      </w:r>
      <w:r>
        <w:t>grant jest posiadanie przez podmiot świadczący usługi stomatologiczne na dzień złożenia wniosku kontraktu na usługi stomatologiczne finansowane w ramach NFZ w lokalizacji objętej przedsięwzięciem grantowym.</w:t>
      </w:r>
      <w:r w:rsidR="002739A5">
        <w:t xml:space="preserve"> </w:t>
      </w:r>
      <w:r w:rsidR="00084A5B">
        <w:t>W przypadku prowadzenia działalności mieszanej (częściowo komercyjnej, częściowo w ramach kontraktu NFZ), wnioskodawca będzie mógł skorzystać z pomocy de minimis, jeśli m.in. nie przekroczył 300 000,00 EUR w okresie minionych trzech lat i spełnił pozostałe warunki w naborze. W przypadku wykorzystania tego limitu nie będzie można skorzystać ze wsparcia w ramach naboru, ponieważ jedynym rodzajem pomocy udzielanej w naborze jest pomoc de minimis.</w:t>
      </w:r>
      <w:r w:rsidR="002739A5">
        <w:t xml:space="preserve"> Zgodnie z </w:t>
      </w:r>
      <w:r w:rsidR="00E965A2">
        <w:t xml:space="preserve">zapisami regulaminu Wnioskodawcą przedsięwzięcia grantowego </w:t>
      </w:r>
      <w:r w:rsidR="00E965A2" w:rsidRPr="00265DA4">
        <w:t xml:space="preserve">może być </w:t>
      </w:r>
      <w:r w:rsidR="00E965A2" w:rsidRPr="00E965A2">
        <w:t>podmiot świadczący usługi stomatologiczne, który nie jest odbiorcą pomocy publicznej w rozumieniu</w:t>
      </w:r>
      <w:r w:rsidR="00E965A2" w:rsidRPr="00265DA4">
        <w:t xml:space="preserve"> art. 107 ust.</w:t>
      </w:r>
      <w:r w:rsidR="002971A5">
        <w:t> </w:t>
      </w:r>
      <w:r w:rsidR="00E965A2" w:rsidRPr="00265DA4">
        <w:t>1 Traktatu o</w:t>
      </w:r>
      <w:r w:rsidR="00E965A2">
        <w:t> </w:t>
      </w:r>
      <w:r w:rsidR="00E965A2" w:rsidRPr="00265DA4">
        <w:t xml:space="preserve">funkcjonowaniu Unii Europejskiej, z zastrzeżeniem </w:t>
      </w:r>
      <w:r w:rsidR="00E965A2" w:rsidRPr="00265DA4">
        <w:rPr>
          <w:rFonts w:ascii="Calibri" w:eastAsia="SimSun" w:hAnsi="Calibri" w:cs="Calibri"/>
          <w:lang w:eastAsia="zh-CN" w:bidi="hi-IN"/>
        </w:rPr>
        <w:t>możliwości zakwalifikowania wsparcia jako pomocy de minimis</w:t>
      </w:r>
      <w:r w:rsidR="00E965A2">
        <w:rPr>
          <w:rFonts w:ascii="Calibri" w:eastAsia="SimSun" w:hAnsi="Calibri" w:cs="Calibri"/>
          <w:lang w:eastAsia="zh-CN" w:bidi="hi-IN"/>
        </w:rPr>
        <w:t>.</w:t>
      </w:r>
    </w:p>
    <w:p w14:paraId="62EB27FC" w14:textId="7A133D7F" w:rsidR="00A421CA" w:rsidRPr="00EE4D13" w:rsidRDefault="00990561" w:rsidP="002424CE">
      <w:pPr>
        <w:pStyle w:val="Nagwek3"/>
        <w:rPr>
          <w:rFonts w:ascii="Calibri" w:eastAsia="Calibri" w:hAnsi="Calibri" w:cs="Calibri"/>
        </w:rPr>
      </w:pPr>
      <w:r w:rsidRPr="00EE4D13">
        <w:lastRenderedPageBreak/>
        <w:t>Czy prawidłowe jest rozumienie, że w przypadku placówek stomatologicznych prowadzących działalność mieszaną, tj. NFZ i komercyjną, wsparcie może zostać udzielone jako pomoc de minimis, pod warunkiem spełnienia warunków naboru, dostępności limitu pomocy de minimis oraz pozytywnego przejścia oceny wymaganej dokumentacją naboru?</w:t>
      </w:r>
      <w:r w:rsidR="00893F26">
        <w:br/>
      </w:r>
      <w:r w:rsidR="00A421CA" w:rsidRPr="00EE4D13">
        <w:t>Czy w ramach naboru „Dostępna stomatologia” istnieje określony poziom historycznych przychodów z działalności komercyjnej, którego przekroczenie wyklucza podmiot z możliwości ubiegania się o grant</w:t>
      </w:r>
      <w:r w:rsidR="00893F26" w:rsidRPr="00EE4D13">
        <w:t xml:space="preserve"> i/lub </w:t>
      </w:r>
      <w:r w:rsidR="00A421CA" w:rsidRPr="00EE4D13">
        <w:t>dopuszczalny procent wykorzystania infrastruktury lub sprzętu zakupionego z grantu do świadczeń komercyjnych?</w:t>
      </w:r>
    </w:p>
    <w:p w14:paraId="7644A8E2" w14:textId="0AC321DA" w:rsidR="00990561" w:rsidRPr="00990561" w:rsidRDefault="00990561" w:rsidP="00586BC5">
      <w:pPr>
        <w:contextualSpacing w:val="0"/>
        <w:rPr>
          <w:rFonts w:cs="Aptos"/>
        </w:rPr>
      </w:pPr>
      <w:r>
        <w:t>Zgodnie z paragrafem 3 ustęp 1 punkt 17) wzoru umowy o powierzenie grantu, który jest</w:t>
      </w:r>
      <w:r w:rsidR="002971A5">
        <w:t> </w:t>
      </w:r>
      <w:r>
        <w:t>załącznikiem do regulaminu, grantobiorca jest zobowiązany do wykorzystywania zakupionego sprzętu i wyposażenia w ramach usług stomatologicznych realizowanych na</w:t>
      </w:r>
      <w:r w:rsidR="002971A5">
        <w:t> </w:t>
      </w:r>
      <w:r>
        <w:t>podstawie zawartego kontraktu z Narodowym Funduszem Zdrowia oraz w stosunku do</w:t>
      </w:r>
      <w:r w:rsidR="002971A5">
        <w:t> </w:t>
      </w:r>
      <w:r>
        <w:t>osób ze szczególnymi potrzebami, w tym z niepełnosprawnościami. Oznacza to, że</w:t>
      </w:r>
      <w:r w:rsidR="003F673B">
        <w:t> </w:t>
      </w:r>
      <w:r>
        <w:t>ww.</w:t>
      </w:r>
      <w:r w:rsidR="003F673B">
        <w:t> </w:t>
      </w:r>
      <w:r>
        <w:t>przypadkach są Państwo zobowiązani do wykorzystywania zakupionego sprzętu w</w:t>
      </w:r>
      <w:r w:rsidR="003F673B">
        <w:t> </w:t>
      </w:r>
      <w:r>
        <w:t>ramach realizowanego kontraktu z NFZ. W naborze nie obowiązuje limit 20% wykorzystania sprzętu w działalności komercyjnej, ale świadczenia na rzecz osób z</w:t>
      </w:r>
      <w:r w:rsidR="003F673B">
        <w:t> </w:t>
      </w:r>
      <w:r>
        <w:t>niepełnosprawnościami i osób ze</w:t>
      </w:r>
      <w:r w:rsidR="00C247F4">
        <w:t> </w:t>
      </w:r>
      <w:r>
        <w:t>szczególnymi potrzebami powinny mieć zawsze pierwszeństwo w dostępie do zakupionej infrastruktury i sprzętu.</w:t>
      </w:r>
    </w:p>
    <w:p w14:paraId="430FE076" w14:textId="1D6013B6" w:rsidR="00990561" w:rsidRDefault="00990561" w:rsidP="00586BC5">
      <w:pPr>
        <w:contextualSpacing w:val="0"/>
      </w:pPr>
      <w:r>
        <w:t>W przypadku prowadzenia działalności mieszanej (częściowo komercyjnej, częściowo w</w:t>
      </w:r>
      <w:r w:rsidR="00C247F4">
        <w:t> </w:t>
      </w:r>
      <w:r>
        <w:t>ramach kontraktu NFZ), wnioskodawca będzie mógł skorzystać z pomocy de minimis, jeśli</w:t>
      </w:r>
      <w:r w:rsidR="002971A5">
        <w:t> </w:t>
      </w:r>
      <w:r>
        <w:t>m.in. nie przekroczył 300 000,00 EUR w okresie minionych trzech lat i spełnił pozostałe warunki w naborze. W przypadku wykorzystania tego limitu nie będzie można skorzystać ze</w:t>
      </w:r>
      <w:r w:rsidR="002971A5">
        <w:t> </w:t>
      </w:r>
      <w:r>
        <w:t>wsparcia w ramach naboru, ponieważ jedynym rodzajem pomocy udzielanej w naborze jest pomoc de minimis.</w:t>
      </w:r>
    </w:p>
    <w:p w14:paraId="560D621E" w14:textId="12451393" w:rsidR="00F02C9C" w:rsidRDefault="00F02C9C" w:rsidP="002424CE">
      <w:pPr>
        <w:pStyle w:val="Nagwek2"/>
        <w:rPr>
          <w:rFonts w:cstheme="majorBidi"/>
          <w:szCs w:val="26"/>
        </w:rPr>
      </w:pPr>
      <w:bookmarkStart w:id="0" w:name="_Toc222905416"/>
      <w:bookmarkStart w:id="1" w:name="_Toc229485965"/>
      <w:bookmarkStart w:id="2" w:name="_Toc230098065"/>
      <w:bookmarkStart w:id="3" w:name="_Toc230262987"/>
      <w:bookmarkStart w:id="4" w:name="_Toc224291494"/>
      <w:bookmarkStart w:id="5" w:name="_Toc222982291"/>
      <w:bookmarkStart w:id="6" w:name="_Toc222905549"/>
      <w:bookmarkStart w:id="7" w:name="_Toc215575383"/>
      <w:bookmarkStart w:id="8" w:name="_Toc222920298"/>
      <w:r>
        <w:t>Treść nagłówka</w:t>
      </w:r>
      <w:bookmarkEnd w:id="0"/>
      <w:bookmarkEnd w:id="1"/>
      <w:bookmarkEnd w:id="2"/>
      <w:bookmarkEnd w:id="3"/>
      <w:bookmarkEnd w:id="4"/>
      <w:bookmarkEnd w:id="5"/>
      <w:bookmarkEnd w:id="6"/>
      <w:bookmarkEnd w:id="7"/>
      <w:bookmarkEnd w:id="8"/>
    </w:p>
    <w:p w14:paraId="5A79FCA0" w14:textId="77777777" w:rsidR="00F02C9C" w:rsidRDefault="00F02C9C" w:rsidP="00EC55ED">
      <w:pPr>
        <w:snapToGrid w:val="0"/>
        <w:ind w:right="11"/>
      </w:pPr>
      <w:r>
        <w:rPr>
          <w:color w:val="000000" w:themeColor="text1"/>
        </w:rPr>
        <w:t xml:space="preserve">Zestaw logotypów: symbol graficzny Funduszy Europejskich z napisem Fundusze Europejskie dla Rozwoju Społecznego; flaga Polski z napisem Rzeczpospolita Polska; flaga Unii Europejskiej z napisem Dofinansowane przez Unię Europejską, </w:t>
      </w:r>
      <w:r>
        <w:t>nazwa projektu Dostępna stomatologia.</w:t>
      </w:r>
    </w:p>
    <w:p w14:paraId="14DD7D44" w14:textId="77777777" w:rsidR="00F02C9C" w:rsidRDefault="00F02C9C" w:rsidP="002424CE">
      <w:pPr>
        <w:pStyle w:val="Nagwek2"/>
        <w:rPr>
          <w:rFonts w:cstheme="majorBidi"/>
          <w:szCs w:val="26"/>
        </w:rPr>
      </w:pPr>
      <w:bookmarkStart w:id="9" w:name="_Toc230098066"/>
      <w:bookmarkStart w:id="10" w:name="_Toc230262988"/>
      <w:bookmarkStart w:id="11" w:name="_Toc229485966"/>
      <w:r>
        <w:t>Treść stopki</w:t>
      </w:r>
      <w:bookmarkEnd w:id="9"/>
      <w:bookmarkEnd w:id="10"/>
      <w:bookmarkEnd w:id="11"/>
    </w:p>
    <w:p w14:paraId="3B734285" w14:textId="7CF66118" w:rsidR="002F4145" w:rsidRDefault="00F02C9C" w:rsidP="00EC55ED">
      <w:r>
        <w:t>Zestaw logotypów: Lider Państwowy Fundusz Rehabilitacji Osób Niepełnosprawnych oraz partnerzy: Fundacja AVALON – Bezpośrednia Pomoc Niepełnosprawnym i Polskie Towarzystwo Stomatologiczne.</w:t>
      </w:r>
    </w:p>
    <w:sectPr w:rsidR="002F4145" w:rsidSect="00216D3A">
      <w:footerReference w:type="default" r:id="rId23"/>
      <w:headerReference w:type="first" r:id="rId24"/>
      <w:footerReference w:type="first" r:id="rId25"/>
      <w:pgSz w:w="11906" w:h="16838"/>
      <w:pgMar w:top="1621" w:right="1417" w:bottom="1276" w:left="1417" w:header="708"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25FC" w14:textId="77777777" w:rsidR="00501424" w:rsidRDefault="00501424" w:rsidP="00F02C9C">
      <w:pPr>
        <w:spacing w:after="0" w:line="240" w:lineRule="auto"/>
      </w:pPr>
      <w:r>
        <w:separator/>
      </w:r>
    </w:p>
  </w:endnote>
  <w:endnote w:type="continuationSeparator" w:id="0">
    <w:p w14:paraId="4C320005" w14:textId="77777777" w:rsidR="00501424" w:rsidRDefault="00501424" w:rsidP="00F0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54974"/>
      <w:docPartObj>
        <w:docPartGallery w:val="Page Numbers (Bottom of Page)"/>
        <w:docPartUnique/>
      </w:docPartObj>
    </w:sdtPr>
    <w:sdtEndPr/>
    <w:sdtContent>
      <w:p w14:paraId="6A656273" w14:textId="20635742" w:rsidR="00C247F4" w:rsidRDefault="00C247F4" w:rsidP="00C247F4">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03D0" w14:textId="77777777" w:rsidR="00AD1719" w:rsidRPr="00F02C9C" w:rsidRDefault="00746250" w:rsidP="00F3627E">
    <w:pPr>
      <w:tabs>
        <w:tab w:val="left" w:pos="5103"/>
      </w:tabs>
      <w:ind w:left="567"/>
    </w:pPr>
    <w:r w:rsidRPr="00F02C9C">
      <w:rPr>
        <w:noProof/>
      </w:rPr>
      <mc:AlternateContent>
        <mc:Choice Requires="wps">
          <w:drawing>
            <wp:anchor distT="0" distB="0" distL="114300" distR="114300" simplePos="0" relativeHeight="251658243" behindDoc="0" locked="0" layoutInCell="1" allowOverlap="1" wp14:anchorId="34C11E90" wp14:editId="6FBE3BB9">
              <wp:simplePos x="0" y="0"/>
              <wp:positionH relativeFrom="column">
                <wp:posOffset>0</wp:posOffset>
              </wp:positionH>
              <wp:positionV relativeFrom="paragraph">
                <wp:posOffset>0</wp:posOffset>
              </wp:positionV>
              <wp:extent cx="6172200" cy="0"/>
              <wp:effectExtent l="0" t="0" r="0" b="0"/>
              <wp:wrapNone/>
              <wp:docPr id="2077432993" name="Łącznik prosty 10">
                <a:extLst xmlns:a="http://schemas.openxmlformats.org/drawingml/2006/main">
                  <a:ext uri="{FF2B5EF4-FFF2-40B4-BE49-F238E27FC236}">
                    <a16:creationId xmlns:a16="http://schemas.microsoft.com/office/drawing/2014/main" id="{20CC351C-B6DA-4F9D-85FB-F4657950502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1760BB" id="Łącznik prosty 10"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" strokecolor="black [3200]" strokeweight=".5pt">
              <v:stroke joinstyle="miter"/>
            </v:line>
          </w:pict>
        </mc:Fallback>
      </mc:AlternateContent>
    </w:r>
    <w:r w:rsidR="004A6EF3" w:rsidRPr="00F02C9C">
      <w:rPr>
        <w:noProof/>
      </w:rPr>
      <mc:AlternateContent>
        <mc:Choice Requires="wps">
          <w:drawing>
            <wp:anchor distT="0" distB="0" distL="114300" distR="114300" simplePos="0" relativeHeight="251658241" behindDoc="0" locked="0" layoutInCell="1" allowOverlap="1" wp14:anchorId="076B6FA5" wp14:editId="79FB7D72">
              <wp:simplePos x="0" y="0"/>
              <wp:positionH relativeFrom="column">
                <wp:posOffset>0</wp:posOffset>
              </wp:positionH>
              <wp:positionV relativeFrom="paragraph">
                <wp:posOffset>0</wp:posOffset>
              </wp:positionV>
              <wp:extent cx="6172200" cy="0"/>
              <wp:effectExtent l="0" t="0" r="0" b="0"/>
              <wp:wrapNone/>
              <wp:docPr id="584503411" name="Łącznik prosty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B734E0" id="Łącznik prosty 1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" strokecolor="black [3200]" strokeweight=".5pt">
              <v:stroke joinstyle="miter"/>
            </v:line>
          </w:pict>
        </mc:Fallback>
      </mc:AlternateContent>
    </w:r>
    <w:r w:rsidR="00AD1719" w:rsidRPr="00F02C9C">
      <w:t>Lider</w:t>
    </w:r>
    <w:r w:rsidR="00AD1719" w:rsidRPr="00F02C9C">
      <w:tab/>
      <w:t>Partnerzy</w:t>
    </w:r>
  </w:p>
  <w:p w14:paraId="16711789" w14:textId="57E27C6E" w:rsidR="00AD1719" w:rsidRPr="00F02C9C" w:rsidRDefault="00746250" w:rsidP="00F02C9C">
    <w:r>
      <w:rPr>
        <w:noProof/>
        <w14:ligatures w14:val="standardContextual"/>
      </w:rPr>
      <w:drawing>
        <wp:inline distT="0" distB="0" distL="0" distR="0" wp14:anchorId="700617FF" wp14:editId="34D39224">
          <wp:extent cx="5759450" cy="717550"/>
          <wp:effectExtent l="0" t="0" r="0" b="6350"/>
          <wp:docPr id="1986510993" name="Obraz 1" descr="Zestaw logotypów: Lider Państwowy Fundusz Rehabilitacji Osób Niepełnosprawnych oraz partnerów: Avalon – bezpośrednia pomoc niepełnosprawnym i Polskiego Towarzystwa Stomatologicznego.">
            <a:extLst xmlns:a="http://schemas.openxmlformats.org/drawingml/2006/main">
              <a:ext uri="{FF2B5EF4-FFF2-40B4-BE49-F238E27FC236}">
                <a16:creationId xmlns:a16="http://schemas.microsoft.com/office/drawing/2014/main" id="{60C1EAA1-8397-42EF-AA3F-8BB026EE2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04657" name="Obraz 1" descr="Zestaw logotypów: Lider Państwowy Fundusz Rehabilitacji Osób Niepełnosprawnych oraz partnerów: Avalon – bezpośrednia pomoc niepełnosprawnym i Polskiego Towarzystwa Stomatologicznego."/>
                  <pic:cNvPicPr>
                    <a:picLocks noChangeAspect="1"/>
                  </pic:cNvPicPr>
                </pic:nvPicPr>
                <pic:blipFill>
                  <a:blip r:embed="rId1"/>
                  <a:stretch>
                    <a:fillRect/>
                  </a:stretch>
                </pic:blipFill>
                <pic:spPr>
                  <a:xfrm>
                    <a:off x="0" y="0"/>
                    <a:ext cx="5759450" cy="717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FC9F" w14:textId="77777777" w:rsidR="00501424" w:rsidRDefault="00501424" w:rsidP="00F02C9C">
      <w:pPr>
        <w:spacing w:after="0" w:line="240" w:lineRule="auto"/>
      </w:pPr>
      <w:r>
        <w:separator/>
      </w:r>
    </w:p>
  </w:footnote>
  <w:footnote w:type="continuationSeparator" w:id="0">
    <w:p w14:paraId="31425F97" w14:textId="77777777" w:rsidR="00501424" w:rsidRDefault="00501424" w:rsidP="00F0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3301" w14:textId="79D93E9B" w:rsidR="00AD1719" w:rsidRDefault="00746250" w:rsidP="000F7737">
    <w:pPr>
      <w:jc w:val="center"/>
    </w:pPr>
    <w:r w:rsidRPr="00F02C9C">
      <w:rPr>
        <w:noProof/>
      </w:rPr>
      <mc:AlternateContent>
        <mc:Choice Requires="wps">
          <w:drawing>
            <wp:anchor distT="0" distB="0" distL="114300" distR="114300" simplePos="0" relativeHeight="251658242" behindDoc="0" locked="0" layoutInCell="1" allowOverlap="1" wp14:anchorId="4804BEFB" wp14:editId="791F6C03">
              <wp:simplePos x="0" y="0"/>
              <wp:positionH relativeFrom="column">
                <wp:posOffset>-157480</wp:posOffset>
              </wp:positionH>
              <wp:positionV relativeFrom="paragraph">
                <wp:posOffset>1002030</wp:posOffset>
              </wp:positionV>
              <wp:extent cx="6172200" cy="0"/>
              <wp:effectExtent l="0" t="0" r="0" b="0"/>
              <wp:wrapNone/>
              <wp:docPr id="1005635712" name="Łącznik prosty 8">
                <a:extLst xmlns:a="http://schemas.openxmlformats.org/drawingml/2006/main">
                  <a:ext uri="{FF2B5EF4-FFF2-40B4-BE49-F238E27FC236}">
                    <a16:creationId xmlns:a16="http://schemas.microsoft.com/office/drawing/2014/main" id="{A88765C9-9785-4CE2-8A3A-BECE43451F6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8A2D99" id="Łącznik prosty 8"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78.9pt" to="473.6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" strokecolor="windowText" strokeweight=".5pt">
              <v:stroke joinstyle="miter"/>
            </v:line>
          </w:pict>
        </mc:Fallback>
      </mc:AlternateContent>
    </w:r>
    <w:r w:rsidRPr="00F02C9C">
      <w:rPr>
        <w:noProof/>
      </w:rPr>
      <w:drawing>
        <wp:anchor distT="0" distB="0" distL="114300" distR="114300" simplePos="0" relativeHeight="251658244" behindDoc="0" locked="0" layoutInCell="1" allowOverlap="1" wp14:anchorId="457F9E35" wp14:editId="4BE53F7B">
          <wp:simplePos x="0" y="0"/>
          <wp:positionH relativeFrom="column">
            <wp:posOffset>19050</wp:posOffset>
          </wp:positionH>
          <wp:positionV relativeFrom="paragraph">
            <wp:posOffset>-43815</wp:posOffset>
          </wp:positionV>
          <wp:extent cx="5757545" cy="787400"/>
          <wp:effectExtent l="0" t="0" r="0" b="0"/>
          <wp:wrapSquare wrapText="bothSides"/>
          <wp:docPr id="1401088704" name="Obraz 7" descr="Zestaw logotypów: logotyp Funduszy Europejskich z napisem Fundusze Europejskie dla Rozwoju Społecznego, flaga Polski z napisem Rzeczpospolita Polska, flaga Unii Europejskiej z napisem Dofinansowane przez Unię Europejską.">
            <a:extLst xmlns:a="http://schemas.openxmlformats.org/drawingml/2006/main">
              <a:ext uri="{FF2B5EF4-FFF2-40B4-BE49-F238E27FC236}">
                <a16:creationId xmlns:a16="http://schemas.microsoft.com/office/drawing/2014/main" id="{38165B45-1E8C-47E7-822C-41A3DB695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logotyp Funduszy Europejskich z napisem Fundusze Europejskie dla Rozwoju Społecznego, flaga Polski z napisem Rzeczpospolita Polska, flaga Unii Europejskiej z napisem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787400"/>
                  </a:xfrm>
                  <a:prstGeom prst="rect">
                    <a:avLst/>
                  </a:prstGeom>
                  <a:noFill/>
                </pic:spPr>
              </pic:pic>
            </a:graphicData>
          </a:graphic>
          <wp14:sizeRelH relativeFrom="page">
            <wp14:pctWidth>0</wp14:pctWidth>
          </wp14:sizeRelH>
          <wp14:sizeRelV relativeFrom="page">
            <wp14:pctHeight>0</wp14:pctHeight>
          </wp14:sizeRelV>
        </wp:anchor>
      </w:drawing>
    </w:r>
    <w:r w:rsidR="004A6EF3" w:rsidRPr="00F02C9C">
      <w:rPr>
        <w:noProof/>
      </w:rPr>
      <mc:AlternateContent>
        <mc:Choice Requires="wps">
          <w:drawing>
            <wp:anchor distT="0" distB="0" distL="114300" distR="114300" simplePos="0" relativeHeight="251658240" behindDoc="0" locked="0" layoutInCell="1" allowOverlap="1" wp14:anchorId="221678B8" wp14:editId="62B2E735">
              <wp:simplePos x="0" y="0"/>
              <wp:positionH relativeFrom="column">
                <wp:posOffset>-157480</wp:posOffset>
              </wp:positionH>
              <wp:positionV relativeFrom="paragraph">
                <wp:posOffset>1002030</wp:posOffset>
              </wp:positionV>
              <wp:extent cx="6172200" cy="0"/>
              <wp:effectExtent l="0" t="0" r="0" b="0"/>
              <wp:wrapNone/>
              <wp:docPr id="1984917560" name="Łącznik prosty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E1B75D" id="Łącznik prosty 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78.9pt" to="473.6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" strokecolor="windowText" strokeweight=".5pt">
              <v:stroke joinstyle="miter"/>
            </v:line>
          </w:pict>
        </mc:Fallback>
      </mc:AlternateContent>
    </w:r>
    <w:r w:rsidRPr="00F02C9C">
      <w:rPr>
        <w:noProof/>
      </w:rPr>
      <w:drawing>
        <wp:anchor distT="0" distB="0" distL="114300" distR="114300" simplePos="0" relativeHeight="251658245" behindDoc="0" locked="0" layoutInCell="1" allowOverlap="1" wp14:anchorId="5321DE18" wp14:editId="54ADC627">
          <wp:simplePos x="0" y="0"/>
          <wp:positionH relativeFrom="column">
            <wp:posOffset>19050</wp:posOffset>
          </wp:positionH>
          <wp:positionV relativeFrom="paragraph">
            <wp:posOffset>-43815</wp:posOffset>
          </wp:positionV>
          <wp:extent cx="5757545" cy="787400"/>
          <wp:effectExtent l="0" t="0" r="0" b="0"/>
          <wp:wrapSquare wrapText="bothSides"/>
          <wp:docPr id="2130618465" name="Obraz 7" descr="Zestaw logotypów: logotyp Funduszy Europejskich z napisem Fundusze Europejskie dla Rozwoju Społecznego, flaga Polski z napisem Rzeczpospolita Polska, flaga Unii Europejskiej z napisem Dofinansowane przez Unię Europejską.">
            <a:extLst xmlns:a="http://schemas.openxmlformats.org/drawingml/2006/main">
              <a:ext uri="{FF2B5EF4-FFF2-40B4-BE49-F238E27FC236}">
                <a16:creationId xmlns:a16="http://schemas.microsoft.com/office/drawing/2014/main" id="{EDA16466-BC32-4542-90D7-6460D98B77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logotyp Funduszy Europejskich z napisem Fundusze Europejskie dla Rozwoju Społecznego, flaga Polski z napisem Rzeczpospolita Polska, flaga Unii Europejskiej z napisem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787400"/>
                  </a:xfrm>
                  <a:prstGeom prst="rect">
                    <a:avLst/>
                  </a:prstGeom>
                  <a:noFill/>
                </pic:spPr>
              </pic:pic>
            </a:graphicData>
          </a:graphic>
          <wp14:sizeRelH relativeFrom="page">
            <wp14:pctWidth>0</wp14:pctWidth>
          </wp14:sizeRelH>
          <wp14:sizeRelV relativeFrom="page">
            <wp14:pctHeight>0</wp14:pctHeight>
          </wp14:sizeRelV>
        </wp:anchor>
      </w:drawing>
    </w:r>
    <w:r w:rsidR="00AD1719" w:rsidRPr="00F02C9C">
      <w:t>Dostępna stomatologia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ADF"/>
    <w:multiLevelType w:val="hybridMultilevel"/>
    <w:tmpl w:val="E1F8A7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E4BC5"/>
    <w:multiLevelType w:val="hybridMultilevel"/>
    <w:tmpl w:val="214489C8"/>
    <w:lvl w:ilvl="0" w:tplc="4AACF900">
      <w:start w:val="1"/>
      <w:numFmt w:val="bullet"/>
      <w:pStyle w:val="Akapitzlistrozwijaln2"/>
      <w:lvlText w:val=""/>
      <w:lvlJc w:val="left"/>
      <w:pPr>
        <w:ind w:left="1494" w:hanging="360"/>
      </w:pPr>
      <w:rPr>
        <w:rFonts w:ascii="Symbol" w:hAnsi="Symbol" w:cs="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cs="Wingdings" w:hint="default"/>
      </w:rPr>
    </w:lvl>
    <w:lvl w:ilvl="3" w:tplc="04150001" w:tentative="1">
      <w:start w:val="1"/>
      <w:numFmt w:val="bullet"/>
      <w:lvlText w:val=""/>
      <w:lvlJc w:val="left"/>
      <w:pPr>
        <w:ind w:left="3654" w:hanging="360"/>
      </w:pPr>
      <w:rPr>
        <w:rFonts w:ascii="Symbol" w:hAnsi="Symbol" w:cs="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cs="Wingdings" w:hint="default"/>
      </w:rPr>
    </w:lvl>
    <w:lvl w:ilvl="6" w:tplc="04150001" w:tentative="1">
      <w:start w:val="1"/>
      <w:numFmt w:val="bullet"/>
      <w:lvlText w:val=""/>
      <w:lvlJc w:val="left"/>
      <w:pPr>
        <w:ind w:left="5814" w:hanging="360"/>
      </w:pPr>
      <w:rPr>
        <w:rFonts w:ascii="Symbol" w:hAnsi="Symbol" w:cs="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cs="Wingdings" w:hint="default"/>
      </w:rPr>
    </w:lvl>
  </w:abstractNum>
  <w:abstractNum w:abstractNumId="2" w15:restartNumberingAfterBreak="0">
    <w:nsid w:val="11355F75"/>
    <w:multiLevelType w:val="multilevel"/>
    <w:tmpl w:val="515CA866"/>
    <w:lvl w:ilvl="0">
      <w:start w:val="1"/>
      <w:numFmt w:val="decimal"/>
      <w:pStyle w:val="Styl8"/>
      <w:lvlText w:val="%1."/>
      <w:lvlJc w:val="left"/>
      <w:pPr>
        <w:ind w:left="8157" w:hanging="360"/>
      </w:pPr>
      <w:rPr>
        <w:b/>
        <w:bCs w:val="0"/>
      </w:rPr>
    </w:lvl>
    <w:lvl w:ilvl="1">
      <w:start w:val="1"/>
      <w:numFmt w:val="decimal"/>
      <w:lvlText w:val="%1.%2."/>
      <w:lvlJc w:val="left"/>
      <w:pPr>
        <w:ind w:left="1142" w:hanging="432"/>
      </w:pPr>
      <w:rPr>
        <w:b w:val="0"/>
        <w:sz w:val="24"/>
        <w:szCs w:val="24"/>
      </w:rPr>
    </w:lvl>
    <w:lvl w:ilvl="2">
      <w:start w:val="1"/>
      <w:numFmt w:val="lowerLetter"/>
      <w:lvlText w:val="%3)"/>
      <w:lvlJc w:val="left"/>
      <w:pPr>
        <w:ind w:left="1497" w:hanging="504"/>
      </w:pPr>
      <w:rPr>
        <w:b w:val="0"/>
        <w:sz w:val="24"/>
        <w:szCs w:val="24"/>
      </w:rPr>
    </w:lvl>
    <w:lvl w:ilvl="3">
      <w:start w:val="1"/>
      <w:numFmt w:val="decimal"/>
      <w:lvlText w:val="%1.%2.%3.%4."/>
      <w:lvlJc w:val="left"/>
      <w:pPr>
        <w:ind w:left="10800" w:hanging="648"/>
      </w:pPr>
    </w:lvl>
    <w:lvl w:ilvl="4">
      <w:start w:val="1"/>
      <w:numFmt w:val="decimal"/>
      <w:lvlText w:val="%1.%2.%3.%4.%5."/>
      <w:lvlJc w:val="left"/>
      <w:pPr>
        <w:ind w:left="11304" w:hanging="792"/>
      </w:pPr>
    </w:lvl>
    <w:lvl w:ilvl="5">
      <w:start w:val="1"/>
      <w:numFmt w:val="decimal"/>
      <w:lvlText w:val="%1.%2.%3.%4.%5.%6."/>
      <w:lvlJc w:val="left"/>
      <w:pPr>
        <w:ind w:left="11808" w:hanging="936"/>
      </w:pPr>
    </w:lvl>
    <w:lvl w:ilvl="6">
      <w:start w:val="1"/>
      <w:numFmt w:val="decimal"/>
      <w:lvlText w:val="%1.%2.%3.%4.%5.%6.%7."/>
      <w:lvlJc w:val="left"/>
      <w:pPr>
        <w:ind w:left="12312" w:hanging="1080"/>
      </w:pPr>
    </w:lvl>
    <w:lvl w:ilvl="7">
      <w:start w:val="1"/>
      <w:numFmt w:val="decimal"/>
      <w:lvlText w:val="%1.%2.%3.%4.%5.%6.%7.%8."/>
      <w:lvlJc w:val="left"/>
      <w:pPr>
        <w:ind w:left="12816" w:hanging="1224"/>
      </w:pPr>
    </w:lvl>
    <w:lvl w:ilvl="8">
      <w:start w:val="1"/>
      <w:numFmt w:val="decimal"/>
      <w:lvlText w:val="%1.%2.%3.%4.%5.%6.%7.%8.%9."/>
      <w:lvlJc w:val="left"/>
      <w:pPr>
        <w:ind w:left="13392" w:hanging="1440"/>
      </w:pPr>
    </w:lvl>
  </w:abstractNum>
  <w:abstractNum w:abstractNumId="3" w15:restartNumberingAfterBreak="0">
    <w:nsid w:val="13431690"/>
    <w:multiLevelType w:val="hybridMultilevel"/>
    <w:tmpl w:val="75ACBA24"/>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F47777"/>
    <w:multiLevelType w:val="hybridMultilevel"/>
    <w:tmpl w:val="A36A8840"/>
    <w:lvl w:ilvl="0" w:tplc="739E13AE">
      <w:start w:val="1"/>
      <w:numFmt w:val="decimal"/>
      <w:lvlText w:val="%1)"/>
      <w:lvlJc w:val="left"/>
      <w:pPr>
        <w:ind w:left="862" w:hanging="360"/>
      </w:pPr>
      <w:rPr>
        <w:b w:val="0"/>
        <w:bCs w:val="0"/>
        <w:color w:val="auto"/>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53D264F6"/>
    <w:multiLevelType w:val="hybridMultilevel"/>
    <w:tmpl w:val="272E83EA"/>
    <w:lvl w:ilvl="0" w:tplc="A0928CFE">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AD7BFB"/>
    <w:multiLevelType w:val="hybridMultilevel"/>
    <w:tmpl w:val="6F42A556"/>
    <w:lvl w:ilvl="0" w:tplc="04150011">
      <w:start w:val="1"/>
      <w:numFmt w:val="decimal"/>
      <w:lvlText w:val="%1)"/>
      <w:lvlJc w:val="left"/>
      <w:pPr>
        <w:ind w:left="720" w:hanging="360"/>
      </w:pPr>
    </w:lvl>
    <w:lvl w:ilvl="1" w:tplc="B2DE7E7A">
      <w:start w:val="2"/>
      <w:numFmt w:val="bullet"/>
      <w:lvlText w:val="•"/>
      <w:lvlJc w:val="left"/>
      <w:pPr>
        <w:ind w:left="1785" w:hanging="705"/>
      </w:pPr>
      <w:rPr>
        <w:rFonts w:ascii="Calibri" w:eastAsiaTheme="minorHAnsi" w:hAnsi="Calibri" w:cs="Calibri" w:hint="default"/>
      </w:rPr>
    </w:lvl>
    <w:lvl w:ilvl="2" w:tplc="4AF04094">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DE06A9"/>
    <w:multiLevelType w:val="hybridMultilevel"/>
    <w:tmpl w:val="50703AD6"/>
    <w:lvl w:ilvl="0" w:tplc="714E1D84">
      <w:start w:val="1"/>
      <w:numFmt w:val="decimal"/>
      <w:pStyle w:val="Akapitzlist"/>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6A02EC"/>
    <w:multiLevelType w:val="hybridMultilevel"/>
    <w:tmpl w:val="7F16ECF8"/>
    <w:lvl w:ilvl="0" w:tplc="6B5648F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FC1202F"/>
    <w:multiLevelType w:val="multilevel"/>
    <w:tmpl w:val="0B0038B4"/>
    <w:lvl w:ilvl="0">
      <w:start w:val="1"/>
      <w:numFmt w:val="bullet"/>
      <w:lvlText w:val=""/>
      <w:lvlJc w:val="left"/>
      <w:pPr>
        <w:tabs>
          <w:tab w:val="num" w:pos="720"/>
        </w:tabs>
        <w:ind w:left="720" w:hanging="360"/>
      </w:pPr>
      <w:rPr>
        <w:rFonts w:ascii="Symbol" w:hAnsi="Symbol" w:cs="Symbol" w:hint="default"/>
        <w:b w:val="0"/>
        <w:i w:val="0"/>
        <w:caps w:val="0"/>
        <w:strike w:val="0"/>
        <w:dstrike w:val="0"/>
        <w:vanish w:val="0"/>
        <w:webHidden w:val="0"/>
        <w:color w:val="auto"/>
        <w:w w:val="100"/>
        <w:sz w:val="24"/>
        <w:szCs w:val="24"/>
        <w:u w:val="none"/>
        <w:effect w:val="none"/>
        <w:vertAlign w:val="baseline"/>
        <w:specVanish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96C73"/>
    <w:multiLevelType w:val="multilevel"/>
    <w:tmpl w:val="971CA322"/>
    <w:lvl w:ilvl="0">
      <w:start w:val="1"/>
      <w:numFmt w:val="bullet"/>
      <w:lvlText w:val=""/>
      <w:lvlJc w:val="left"/>
      <w:pPr>
        <w:tabs>
          <w:tab w:val="num" w:pos="720"/>
        </w:tabs>
        <w:ind w:left="720" w:hanging="360"/>
      </w:pPr>
      <w:rPr>
        <w:rFonts w:ascii="Symbol" w:hAnsi="Symbol" w:cs="Symbol" w:hint="default"/>
        <w:b w:val="0"/>
        <w:i w:val="0"/>
        <w:caps w:val="0"/>
        <w:strike w:val="0"/>
        <w:dstrike w:val="0"/>
        <w:vanish w:val="0"/>
        <w:webHidden w:val="0"/>
        <w:color w:val="auto"/>
        <w:w w:val="100"/>
        <w:sz w:val="24"/>
        <w:szCs w:val="24"/>
        <w:u w:val="none"/>
        <w:effect w:val="none"/>
        <w:vertAlign w:val="baseline"/>
        <w:specVanish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39764484">
    <w:abstractNumId w:val="1"/>
  </w:num>
  <w:num w:numId="2" w16cid:durableId="1452212225">
    <w:abstractNumId w:val="5"/>
  </w:num>
  <w:num w:numId="3" w16cid:durableId="1457337402">
    <w:abstractNumId w:val="6"/>
  </w:num>
  <w:num w:numId="4" w16cid:durableId="182137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877951">
    <w:abstractNumId w:val="8"/>
  </w:num>
  <w:num w:numId="6" w16cid:durableId="2120487663">
    <w:abstractNumId w:val="9"/>
  </w:num>
  <w:num w:numId="7" w16cid:durableId="529873952">
    <w:abstractNumId w:val="10"/>
  </w:num>
  <w:num w:numId="8" w16cid:durableId="1105199894">
    <w:abstractNumId w:val="0"/>
  </w:num>
  <w:num w:numId="9" w16cid:durableId="1300067063">
    <w:abstractNumId w:val="3"/>
  </w:num>
  <w:num w:numId="10" w16cid:durableId="2065636412">
    <w:abstractNumId w:val="7"/>
  </w:num>
  <w:num w:numId="11" w16cid:durableId="121222567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7F"/>
    <w:rsid w:val="00001031"/>
    <w:rsid w:val="000025D5"/>
    <w:rsid w:val="000032D2"/>
    <w:rsid w:val="00004C8F"/>
    <w:rsid w:val="0000519D"/>
    <w:rsid w:val="00005DF3"/>
    <w:rsid w:val="00006254"/>
    <w:rsid w:val="000062AB"/>
    <w:rsid w:val="00006C78"/>
    <w:rsid w:val="0000771A"/>
    <w:rsid w:val="0000789E"/>
    <w:rsid w:val="00007A33"/>
    <w:rsid w:val="00011762"/>
    <w:rsid w:val="000119AC"/>
    <w:rsid w:val="00012577"/>
    <w:rsid w:val="000132AA"/>
    <w:rsid w:val="00013BC0"/>
    <w:rsid w:val="00013E11"/>
    <w:rsid w:val="000149FB"/>
    <w:rsid w:val="000152BA"/>
    <w:rsid w:val="00016025"/>
    <w:rsid w:val="0002134D"/>
    <w:rsid w:val="00021594"/>
    <w:rsid w:val="00021E99"/>
    <w:rsid w:val="000222E1"/>
    <w:rsid w:val="0002283D"/>
    <w:rsid w:val="00025046"/>
    <w:rsid w:val="00025DCA"/>
    <w:rsid w:val="0002615E"/>
    <w:rsid w:val="000271D8"/>
    <w:rsid w:val="0002722E"/>
    <w:rsid w:val="000277A3"/>
    <w:rsid w:val="000279AA"/>
    <w:rsid w:val="0003161C"/>
    <w:rsid w:val="00031B0E"/>
    <w:rsid w:val="00032292"/>
    <w:rsid w:val="00032883"/>
    <w:rsid w:val="00032FD4"/>
    <w:rsid w:val="00034C2E"/>
    <w:rsid w:val="00035122"/>
    <w:rsid w:val="00037B68"/>
    <w:rsid w:val="00037D7A"/>
    <w:rsid w:val="0004064E"/>
    <w:rsid w:val="000406F4"/>
    <w:rsid w:val="0004340E"/>
    <w:rsid w:val="00044351"/>
    <w:rsid w:val="00044447"/>
    <w:rsid w:val="00044499"/>
    <w:rsid w:val="00044F2C"/>
    <w:rsid w:val="000457B5"/>
    <w:rsid w:val="000459F7"/>
    <w:rsid w:val="00046227"/>
    <w:rsid w:val="00046990"/>
    <w:rsid w:val="00050C88"/>
    <w:rsid w:val="000517F0"/>
    <w:rsid w:val="00052D43"/>
    <w:rsid w:val="00055CEB"/>
    <w:rsid w:val="00056BAA"/>
    <w:rsid w:val="00056ED2"/>
    <w:rsid w:val="000609E1"/>
    <w:rsid w:val="00062213"/>
    <w:rsid w:val="000628F3"/>
    <w:rsid w:val="0006392E"/>
    <w:rsid w:val="00063D9E"/>
    <w:rsid w:val="0006416A"/>
    <w:rsid w:val="000647F4"/>
    <w:rsid w:val="00064A26"/>
    <w:rsid w:val="00064A2D"/>
    <w:rsid w:val="00070251"/>
    <w:rsid w:val="0007059B"/>
    <w:rsid w:val="0007070D"/>
    <w:rsid w:val="00071067"/>
    <w:rsid w:val="000716D3"/>
    <w:rsid w:val="00073230"/>
    <w:rsid w:val="00074242"/>
    <w:rsid w:val="00074CEC"/>
    <w:rsid w:val="00076569"/>
    <w:rsid w:val="00076620"/>
    <w:rsid w:val="00076B0B"/>
    <w:rsid w:val="00076E49"/>
    <w:rsid w:val="0007728C"/>
    <w:rsid w:val="00077460"/>
    <w:rsid w:val="000774DC"/>
    <w:rsid w:val="00077739"/>
    <w:rsid w:val="00077C90"/>
    <w:rsid w:val="00081146"/>
    <w:rsid w:val="00081CC8"/>
    <w:rsid w:val="00081DB0"/>
    <w:rsid w:val="00083B70"/>
    <w:rsid w:val="00084A5B"/>
    <w:rsid w:val="00084C74"/>
    <w:rsid w:val="00085465"/>
    <w:rsid w:val="000855BF"/>
    <w:rsid w:val="000864A5"/>
    <w:rsid w:val="00087C61"/>
    <w:rsid w:val="00090538"/>
    <w:rsid w:val="0009168E"/>
    <w:rsid w:val="000920DC"/>
    <w:rsid w:val="00092449"/>
    <w:rsid w:val="00093EDD"/>
    <w:rsid w:val="000948DA"/>
    <w:rsid w:val="00095FD1"/>
    <w:rsid w:val="00096342"/>
    <w:rsid w:val="0009722B"/>
    <w:rsid w:val="000A1260"/>
    <w:rsid w:val="000A18D2"/>
    <w:rsid w:val="000A19D2"/>
    <w:rsid w:val="000A2026"/>
    <w:rsid w:val="000A2081"/>
    <w:rsid w:val="000A2C93"/>
    <w:rsid w:val="000A2F1A"/>
    <w:rsid w:val="000A3A70"/>
    <w:rsid w:val="000A4236"/>
    <w:rsid w:val="000A5298"/>
    <w:rsid w:val="000A5D0C"/>
    <w:rsid w:val="000A7489"/>
    <w:rsid w:val="000B07C9"/>
    <w:rsid w:val="000B0A75"/>
    <w:rsid w:val="000B0ABD"/>
    <w:rsid w:val="000B10F9"/>
    <w:rsid w:val="000B1359"/>
    <w:rsid w:val="000B171B"/>
    <w:rsid w:val="000B2555"/>
    <w:rsid w:val="000B276E"/>
    <w:rsid w:val="000B2CC8"/>
    <w:rsid w:val="000B3648"/>
    <w:rsid w:val="000B38E1"/>
    <w:rsid w:val="000B446C"/>
    <w:rsid w:val="000B664A"/>
    <w:rsid w:val="000B6F78"/>
    <w:rsid w:val="000C034A"/>
    <w:rsid w:val="000C040E"/>
    <w:rsid w:val="000C2258"/>
    <w:rsid w:val="000C3056"/>
    <w:rsid w:val="000C444B"/>
    <w:rsid w:val="000C6060"/>
    <w:rsid w:val="000C7F53"/>
    <w:rsid w:val="000D0BA6"/>
    <w:rsid w:val="000D0D2A"/>
    <w:rsid w:val="000D1142"/>
    <w:rsid w:val="000D2724"/>
    <w:rsid w:val="000D359F"/>
    <w:rsid w:val="000D47C4"/>
    <w:rsid w:val="000D4A3C"/>
    <w:rsid w:val="000D4BD4"/>
    <w:rsid w:val="000D53E6"/>
    <w:rsid w:val="000D60C2"/>
    <w:rsid w:val="000D6AB3"/>
    <w:rsid w:val="000D7904"/>
    <w:rsid w:val="000E030E"/>
    <w:rsid w:val="000E186A"/>
    <w:rsid w:val="000E20DB"/>
    <w:rsid w:val="000E26FA"/>
    <w:rsid w:val="000E3660"/>
    <w:rsid w:val="000E3A51"/>
    <w:rsid w:val="000E64CA"/>
    <w:rsid w:val="000E74A9"/>
    <w:rsid w:val="000F02C6"/>
    <w:rsid w:val="000F0582"/>
    <w:rsid w:val="000F28EF"/>
    <w:rsid w:val="000F39B8"/>
    <w:rsid w:val="000F42AB"/>
    <w:rsid w:val="000F4526"/>
    <w:rsid w:val="000F62A7"/>
    <w:rsid w:val="000F64EE"/>
    <w:rsid w:val="000F753B"/>
    <w:rsid w:val="000F7737"/>
    <w:rsid w:val="000F7DDE"/>
    <w:rsid w:val="000F7EAD"/>
    <w:rsid w:val="00100730"/>
    <w:rsid w:val="001011D2"/>
    <w:rsid w:val="001014B9"/>
    <w:rsid w:val="0010257F"/>
    <w:rsid w:val="0010298D"/>
    <w:rsid w:val="00102C63"/>
    <w:rsid w:val="001030F4"/>
    <w:rsid w:val="00103527"/>
    <w:rsid w:val="00103851"/>
    <w:rsid w:val="00103B62"/>
    <w:rsid w:val="00103F22"/>
    <w:rsid w:val="0010400F"/>
    <w:rsid w:val="001055F3"/>
    <w:rsid w:val="00105AEF"/>
    <w:rsid w:val="00105AFF"/>
    <w:rsid w:val="0010626C"/>
    <w:rsid w:val="001070E3"/>
    <w:rsid w:val="00107FC6"/>
    <w:rsid w:val="001104A4"/>
    <w:rsid w:val="001111D4"/>
    <w:rsid w:val="00111819"/>
    <w:rsid w:val="00111EAE"/>
    <w:rsid w:val="00112362"/>
    <w:rsid w:val="00112572"/>
    <w:rsid w:val="001127BD"/>
    <w:rsid w:val="00113010"/>
    <w:rsid w:val="00113A07"/>
    <w:rsid w:val="001148AF"/>
    <w:rsid w:val="001162BE"/>
    <w:rsid w:val="00116475"/>
    <w:rsid w:val="0012012C"/>
    <w:rsid w:val="001204C3"/>
    <w:rsid w:val="00120AB4"/>
    <w:rsid w:val="00121F6D"/>
    <w:rsid w:val="001225C4"/>
    <w:rsid w:val="00122C00"/>
    <w:rsid w:val="00122F1E"/>
    <w:rsid w:val="00123DCB"/>
    <w:rsid w:val="001240FF"/>
    <w:rsid w:val="00124303"/>
    <w:rsid w:val="00124870"/>
    <w:rsid w:val="00131606"/>
    <w:rsid w:val="001328CD"/>
    <w:rsid w:val="00133A67"/>
    <w:rsid w:val="00133CCB"/>
    <w:rsid w:val="00134813"/>
    <w:rsid w:val="00134BA8"/>
    <w:rsid w:val="00134D63"/>
    <w:rsid w:val="001354CA"/>
    <w:rsid w:val="00136483"/>
    <w:rsid w:val="001371EF"/>
    <w:rsid w:val="001372C7"/>
    <w:rsid w:val="0014006C"/>
    <w:rsid w:val="001400B4"/>
    <w:rsid w:val="00140179"/>
    <w:rsid w:val="00142C6B"/>
    <w:rsid w:val="00143B8D"/>
    <w:rsid w:val="00143D79"/>
    <w:rsid w:val="00143E3E"/>
    <w:rsid w:val="00143FFE"/>
    <w:rsid w:val="001440D7"/>
    <w:rsid w:val="001449D6"/>
    <w:rsid w:val="00144CD6"/>
    <w:rsid w:val="0014515F"/>
    <w:rsid w:val="00147F6F"/>
    <w:rsid w:val="00150F08"/>
    <w:rsid w:val="00154D22"/>
    <w:rsid w:val="00154D84"/>
    <w:rsid w:val="00155391"/>
    <w:rsid w:val="001559BD"/>
    <w:rsid w:val="0015668A"/>
    <w:rsid w:val="00156CDE"/>
    <w:rsid w:val="00156D14"/>
    <w:rsid w:val="00157F9D"/>
    <w:rsid w:val="00160CC6"/>
    <w:rsid w:val="0016185E"/>
    <w:rsid w:val="00161EB9"/>
    <w:rsid w:val="00162183"/>
    <w:rsid w:val="00162324"/>
    <w:rsid w:val="00162916"/>
    <w:rsid w:val="001643DE"/>
    <w:rsid w:val="00164477"/>
    <w:rsid w:val="001652EB"/>
    <w:rsid w:val="00165593"/>
    <w:rsid w:val="001655A1"/>
    <w:rsid w:val="00166DF5"/>
    <w:rsid w:val="0017221F"/>
    <w:rsid w:val="00172DFE"/>
    <w:rsid w:val="0017507D"/>
    <w:rsid w:val="001755BC"/>
    <w:rsid w:val="00175B4E"/>
    <w:rsid w:val="001760E7"/>
    <w:rsid w:val="00177FE7"/>
    <w:rsid w:val="001801A5"/>
    <w:rsid w:val="0018035A"/>
    <w:rsid w:val="0018253E"/>
    <w:rsid w:val="001827AA"/>
    <w:rsid w:val="001827FB"/>
    <w:rsid w:val="00182B08"/>
    <w:rsid w:val="0018453E"/>
    <w:rsid w:val="00184AF6"/>
    <w:rsid w:val="001852F7"/>
    <w:rsid w:val="00185CE3"/>
    <w:rsid w:val="0018654D"/>
    <w:rsid w:val="00187FA5"/>
    <w:rsid w:val="00192670"/>
    <w:rsid w:val="001928B4"/>
    <w:rsid w:val="00192CA0"/>
    <w:rsid w:val="00192E0C"/>
    <w:rsid w:val="00193F95"/>
    <w:rsid w:val="00195296"/>
    <w:rsid w:val="00195383"/>
    <w:rsid w:val="001963C7"/>
    <w:rsid w:val="001A0199"/>
    <w:rsid w:val="001A0A21"/>
    <w:rsid w:val="001A0F63"/>
    <w:rsid w:val="001A18EF"/>
    <w:rsid w:val="001A2529"/>
    <w:rsid w:val="001A2623"/>
    <w:rsid w:val="001A30D0"/>
    <w:rsid w:val="001A4F96"/>
    <w:rsid w:val="001A5441"/>
    <w:rsid w:val="001A59E9"/>
    <w:rsid w:val="001A720B"/>
    <w:rsid w:val="001B041D"/>
    <w:rsid w:val="001B0755"/>
    <w:rsid w:val="001B1407"/>
    <w:rsid w:val="001B16C3"/>
    <w:rsid w:val="001B1D15"/>
    <w:rsid w:val="001B211B"/>
    <w:rsid w:val="001B4CA1"/>
    <w:rsid w:val="001B50D2"/>
    <w:rsid w:val="001B7276"/>
    <w:rsid w:val="001B7B17"/>
    <w:rsid w:val="001C1F1B"/>
    <w:rsid w:val="001C222C"/>
    <w:rsid w:val="001C24AA"/>
    <w:rsid w:val="001C2B8F"/>
    <w:rsid w:val="001C5AE3"/>
    <w:rsid w:val="001C5F05"/>
    <w:rsid w:val="001C7667"/>
    <w:rsid w:val="001D07E1"/>
    <w:rsid w:val="001D2695"/>
    <w:rsid w:val="001D27DE"/>
    <w:rsid w:val="001D2CB1"/>
    <w:rsid w:val="001D2E35"/>
    <w:rsid w:val="001D2F16"/>
    <w:rsid w:val="001D31BC"/>
    <w:rsid w:val="001D582E"/>
    <w:rsid w:val="001D6199"/>
    <w:rsid w:val="001D7E9A"/>
    <w:rsid w:val="001E1232"/>
    <w:rsid w:val="001E1CEC"/>
    <w:rsid w:val="001E1D6F"/>
    <w:rsid w:val="001E2444"/>
    <w:rsid w:val="001E2B1D"/>
    <w:rsid w:val="001E2BDC"/>
    <w:rsid w:val="001E3373"/>
    <w:rsid w:val="001E355C"/>
    <w:rsid w:val="001E5241"/>
    <w:rsid w:val="001E53EB"/>
    <w:rsid w:val="001E6AB2"/>
    <w:rsid w:val="001E717D"/>
    <w:rsid w:val="001E7B91"/>
    <w:rsid w:val="001F0175"/>
    <w:rsid w:val="001F16F4"/>
    <w:rsid w:val="001F1758"/>
    <w:rsid w:val="001F1A4A"/>
    <w:rsid w:val="001F24B1"/>
    <w:rsid w:val="001F2A63"/>
    <w:rsid w:val="001F324C"/>
    <w:rsid w:val="001F38E3"/>
    <w:rsid w:val="001F3A61"/>
    <w:rsid w:val="001F4D48"/>
    <w:rsid w:val="001F562C"/>
    <w:rsid w:val="001F5AE6"/>
    <w:rsid w:val="001F63E2"/>
    <w:rsid w:val="001F642F"/>
    <w:rsid w:val="001F67A3"/>
    <w:rsid w:val="001F6FC8"/>
    <w:rsid w:val="001F7518"/>
    <w:rsid w:val="001F7C56"/>
    <w:rsid w:val="00200417"/>
    <w:rsid w:val="00200F17"/>
    <w:rsid w:val="002016A9"/>
    <w:rsid w:val="00201A80"/>
    <w:rsid w:val="00202F4C"/>
    <w:rsid w:val="00203630"/>
    <w:rsid w:val="002043CB"/>
    <w:rsid w:val="002044C5"/>
    <w:rsid w:val="00204CB3"/>
    <w:rsid w:val="00204E48"/>
    <w:rsid w:val="00205A66"/>
    <w:rsid w:val="00206980"/>
    <w:rsid w:val="00207EBC"/>
    <w:rsid w:val="00210D39"/>
    <w:rsid w:val="002119AE"/>
    <w:rsid w:val="00211E2D"/>
    <w:rsid w:val="002120D8"/>
    <w:rsid w:val="002125DE"/>
    <w:rsid w:val="00215076"/>
    <w:rsid w:val="002154CA"/>
    <w:rsid w:val="00215566"/>
    <w:rsid w:val="00216D3A"/>
    <w:rsid w:val="00216F5E"/>
    <w:rsid w:val="00217B54"/>
    <w:rsid w:val="00217BE5"/>
    <w:rsid w:val="00220029"/>
    <w:rsid w:val="002207C8"/>
    <w:rsid w:val="00221A04"/>
    <w:rsid w:val="00221CCA"/>
    <w:rsid w:val="00221D6F"/>
    <w:rsid w:val="002226DD"/>
    <w:rsid w:val="00222BB0"/>
    <w:rsid w:val="00223E09"/>
    <w:rsid w:val="002247CD"/>
    <w:rsid w:val="00224B0C"/>
    <w:rsid w:val="00226157"/>
    <w:rsid w:val="00226B10"/>
    <w:rsid w:val="00226B5D"/>
    <w:rsid w:val="00226CB8"/>
    <w:rsid w:val="00227DAC"/>
    <w:rsid w:val="002306E6"/>
    <w:rsid w:val="002317C4"/>
    <w:rsid w:val="0023207D"/>
    <w:rsid w:val="00233B53"/>
    <w:rsid w:val="002340BE"/>
    <w:rsid w:val="00235DE9"/>
    <w:rsid w:val="00236166"/>
    <w:rsid w:val="00240C73"/>
    <w:rsid w:val="00241726"/>
    <w:rsid w:val="00241B5E"/>
    <w:rsid w:val="002424CE"/>
    <w:rsid w:val="00242AEE"/>
    <w:rsid w:val="00242AF1"/>
    <w:rsid w:val="00243D89"/>
    <w:rsid w:val="00243F34"/>
    <w:rsid w:val="00244ABE"/>
    <w:rsid w:val="00245119"/>
    <w:rsid w:val="002464AB"/>
    <w:rsid w:val="002464B1"/>
    <w:rsid w:val="0024676D"/>
    <w:rsid w:val="002476FD"/>
    <w:rsid w:val="00247EB1"/>
    <w:rsid w:val="0025127E"/>
    <w:rsid w:val="00251ABA"/>
    <w:rsid w:val="00252699"/>
    <w:rsid w:val="00252728"/>
    <w:rsid w:val="00253295"/>
    <w:rsid w:val="0025350D"/>
    <w:rsid w:val="002537F1"/>
    <w:rsid w:val="0025395B"/>
    <w:rsid w:val="002539AA"/>
    <w:rsid w:val="00254F64"/>
    <w:rsid w:val="0025514D"/>
    <w:rsid w:val="00255BA5"/>
    <w:rsid w:val="00257552"/>
    <w:rsid w:val="00257D99"/>
    <w:rsid w:val="00257DD9"/>
    <w:rsid w:val="00260515"/>
    <w:rsid w:val="00261065"/>
    <w:rsid w:val="0026357F"/>
    <w:rsid w:val="00263CFF"/>
    <w:rsid w:val="00264221"/>
    <w:rsid w:val="00264251"/>
    <w:rsid w:val="0026495E"/>
    <w:rsid w:val="00265524"/>
    <w:rsid w:val="002656D6"/>
    <w:rsid w:val="00270BF2"/>
    <w:rsid w:val="00270CAC"/>
    <w:rsid w:val="002715D8"/>
    <w:rsid w:val="00271898"/>
    <w:rsid w:val="0027241B"/>
    <w:rsid w:val="00272B4C"/>
    <w:rsid w:val="002739A5"/>
    <w:rsid w:val="00274A08"/>
    <w:rsid w:val="00274AC6"/>
    <w:rsid w:val="00276805"/>
    <w:rsid w:val="00277C3A"/>
    <w:rsid w:val="00277D11"/>
    <w:rsid w:val="002808B1"/>
    <w:rsid w:val="00280B04"/>
    <w:rsid w:val="002812DB"/>
    <w:rsid w:val="002818B0"/>
    <w:rsid w:val="00281DF2"/>
    <w:rsid w:val="00282948"/>
    <w:rsid w:val="00283AD8"/>
    <w:rsid w:val="00285EEF"/>
    <w:rsid w:val="00285F73"/>
    <w:rsid w:val="002867FE"/>
    <w:rsid w:val="00286B94"/>
    <w:rsid w:val="002871F5"/>
    <w:rsid w:val="00290548"/>
    <w:rsid w:val="00290703"/>
    <w:rsid w:val="00291057"/>
    <w:rsid w:val="00291E54"/>
    <w:rsid w:val="00292410"/>
    <w:rsid w:val="00293932"/>
    <w:rsid w:val="002939CC"/>
    <w:rsid w:val="00293EBB"/>
    <w:rsid w:val="0029711C"/>
    <w:rsid w:val="002971A5"/>
    <w:rsid w:val="0029747E"/>
    <w:rsid w:val="002A0ADF"/>
    <w:rsid w:val="002A15C7"/>
    <w:rsid w:val="002A1900"/>
    <w:rsid w:val="002A1D86"/>
    <w:rsid w:val="002A27C9"/>
    <w:rsid w:val="002A30B4"/>
    <w:rsid w:val="002A335C"/>
    <w:rsid w:val="002A33FA"/>
    <w:rsid w:val="002A3B02"/>
    <w:rsid w:val="002A6493"/>
    <w:rsid w:val="002A6872"/>
    <w:rsid w:val="002A6F3C"/>
    <w:rsid w:val="002A7258"/>
    <w:rsid w:val="002A7CDF"/>
    <w:rsid w:val="002A7E2A"/>
    <w:rsid w:val="002B106C"/>
    <w:rsid w:val="002B2D67"/>
    <w:rsid w:val="002B3914"/>
    <w:rsid w:val="002B4029"/>
    <w:rsid w:val="002B4BD7"/>
    <w:rsid w:val="002B4F01"/>
    <w:rsid w:val="002B5A7B"/>
    <w:rsid w:val="002B5E90"/>
    <w:rsid w:val="002B65E6"/>
    <w:rsid w:val="002B76B5"/>
    <w:rsid w:val="002B7979"/>
    <w:rsid w:val="002B7C9E"/>
    <w:rsid w:val="002B7EFE"/>
    <w:rsid w:val="002C06CF"/>
    <w:rsid w:val="002C083D"/>
    <w:rsid w:val="002C0C98"/>
    <w:rsid w:val="002C154B"/>
    <w:rsid w:val="002C1A79"/>
    <w:rsid w:val="002C2477"/>
    <w:rsid w:val="002C2B86"/>
    <w:rsid w:val="002C30B7"/>
    <w:rsid w:val="002C3687"/>
    <w:rsid w:val="002C4093"/>
    <w:rsid w:val="002C5750"/>
    <w:rsid w:val="002C5CB7"/>
    <w:rsid w:val="002D02F2"/>
    <w:rsid w:val="002D0DF8"/>
    <w:rsid w:val="002D150E"/>
    <w:rsid w:val="002D26F4"/>
    <w:rsid w:val="002D2FC4"/>
    <w:rsid w:val="002D2FF1"/>
    <w:rsid w:val="002D39BF"/>
    <w:rsid w:val="002D414D"/>
    <w:rsid w:val="002D461E"/>
    <w:rsid w:val="002D4817"/>
    <w:rsid w:val="002D5A4C"/>
    <w:rsid w:val="002D5CF0"/>
    <w:rsid w:val="002D6956"/>
    <w:rsid w:val="002D77D2"/>
    <w:rsid w:val="002D7A8D"/>
    <w:rsid w:val="002E05D2"/>
    <w:rsid w:val="002E1568"/>
    <w:rsid w:val="002E2140"/>
    <w:rsid w:val="002E26FE"/>
    <w:rsid w:val="002E294C"/>
    <w:rsid w:val="002E36EF"/>
    <w:rsid w:val="002E3EC2"/>
    <w:rsid w:val="002E4B33"/>
    <w:rsid w:val="002E5074"/>
    <w:rsid w:val="002E5436"/>
    <w:rsid w:val="002E5B9A"/>
    <w:rsid w:val="002E63EB"/>
    <w:rsid w:val="002E73B3"/>
    <w:rsid w:val="002E7941"/>
    <w:rsid w:val="002F0041"/>
    <w:rsid w:val="002F0720"/>
    <w:rsid w:val="002F0A1D"/>
    <w:rsid w:val="002F0A54"/>
    <w:rsid w:val="002F0F6A"/>
    <w:rsid w:val="002F167B"/>
    <w:rsid w:val="002F2D6E"/>
    <w:rsid w:val="002F356B"/>
    <w:rsid w:val="002F396D"/>
    <w:rsid w:val="002F4145"/>
    <w:rsid w:val="002F449D"/>
    <w:rsid w:val="002F5634"/>
    <w:rsid w:val="002F62E0"/>
    <w:rsid w:val="002F7474"/>
    <w:rsid w:val="00300438"/>
    <w:rsid w:val="003012F5"/>
    <w:rsid w:val="00303EB6"/>
    <w:rsid w:val="003046AE"/>
    <w:rsid w:val="0030498F"/>
    <w:rsid w:val="00306C56"/>
    <w:rsid w:val="00307E5A"/>
    <w:rsid w:val="00307F12"/>
    <w:rsid w:val="003111B3"/>
    <w:rsid w:val="00311C65"/>
    <w:rsid w:val="00311E95"/>
    <w:rsid w:val="00312203"/>
    <w:rsid w:val="00312F14"/>
    <w:rsid w:val="00313B9C"/>
    <w:rsid w:val="00313D04"/>
    <w:rsid w:val="00314591"/>
    <w:rsid w:val="00315958"/>
    <w:rsid w:val="003166F1"/>
    <w:rsid w:val="00316820"/>
    <w:rsid w:val="003169CA"/>
    <w:rsid w:val="003170B1"/>
    <w:rsid w:val="00320C33"/>
    <w:rsid w:val="00321140"/>
    <w:rsid w:val="003212D0"/>
    <w:rsid w:val="00321C49"/>
    <w:rsid w:val="00321CDC"/>
    <w:rsid w:val="00322932"/>
    <w:rsid w:val="00322A06"/>
    <w:rsid w:val="00323B6B"/>
    <w:rsid w:val="00324511"/>
    <w:rsid w:val="003245AA"/>
    <w:rsid w:val="003249D6"/>
    <w:rsid w:val="00327320"/>
    <w:rsid w:val="0033142B"/>
    <w:rsid w:val="0033181C"/>
    <w:rsid w:val="00331E2C"/>
    <w:rsid w:val="00332BF1"/>
    <w:rsid w:val="0033558B"/>
    <w:rsid w:val="00336290"/>
    <w:rsid w:val="003377AC"/>
    <w:rsid w:val="003404EB"/>
    <w:rsid w:val="003418F2"/>
    <w:rsid w:val="00343D42"/>
    <w:rsid w:val="003455AA"/>
    <w:rsid w:val="0034704F"/>
    <w:rsid w:val="00350587"/>
    <w:rsid w:val="003506B7"/>
    <w:rsid w:val="00352A8B"/>
    <w:rsid w:val="003535E9"/>
    <w:rsid w:val="003539CC"/>
    <w:rsid w:val="00353DFF"/>
    <w:rsid w:val="00354123"/>
    <w:rsid w:val="00354C85"/>
    <w:rsid w:val="003555F8"/>
    <w:rsid w:val="00355A54"/>
    <w:rsid w:val="00356981"/>
    <w:rsid w:val="00360546"/>
    <w:rsid w:val="00361BAC"/>
    <w:rsid w:val="00361D7A"/>
    <w:rsid w:val="0036240E"/>
    <w:rsid w:val="003626FB"/>
    <w:rsid w:val="00362A3B"/>
    <w:rsid w:val="00363192"/>
    <w:rsid w:val="00363933"/>
    <w:rsid w:val="00363AEC"/>
    <w:rsid w:val="00364CAF"/>
    <w:rsid w:val="00364F34"/>
    <w:rsid w:val="00365B54"/>
    <w:rsid w:val="0036668C"/>
    <w:rsid w:val="003666DC"/>
    <w:rsid w:val="003667B1"/>
    <w:rsid w:val="00367418"/>
    <w:rsid w:val="00370801"/>
    <w:rsid w:val="003719AE"/>
    <w:rsid w:val="00371BF8"/>
    <w:rsid w:val="003724B8"/>
    <w:rsid w:val="00372B67"/>
    <w:rsid w:val="003737A8"/>
    <w:rsid w:val="00374E17"/>
    <w:rsid w:val="003759B7"/>
    <w:rsid w:val="0037697F"/>
    <w:rsid w:val="00376A38"/>
    <w:rsid w:val="0037701F"/>
    <w:rsid w:val="00377F3C"/>
    <w:rsid w:val="00380352"/>
    <w:rsid w:val="00380BD3"/>
    <w:rsid w:val="0038199C"/>
    <w:rsid w:val="00381B25"/>
    <w:rsid w:val="003832A7"/>
    <w:rsid w:val="0038345B"/>
    <w:rsid w:val="00383AE1"/>
    <w:rsid w:val="00383DEA"/>
    <w:rsid w:val="00384213"/>
    <w:rsid w:val="00384EE1"/>
    <w:rsid w:val="003851F9"/>
    <w:rsid w:val="00385DD4"/>
    <w:rsid w:val="0038749E"/>
    <w:rsid w:val="00390710"/>
    <w:rsid w:val="00391F26"/>
    <w:rsid w:val="00392C8F"/>
    <w:rsid w:val="00394AAA"/>
    <w:rsid w:val="003975ED"/>
    <w:rsid w:val="003A1373"/>
    <w:rsid w:val="003A158F"/>
    <w:rsid w:val="003A1EC8"/>
    <w:rsid w:val="003A22C3"/>
    <w:rsid w:val="003A2373"/>
    <w:rsid w:val="003A25BB"/>
    <w:rsid w:val="003A3437"/>
    <w:rsid w:val="003A413F"/>
    <w:rsid w:val="003A428F"/>
    <w:rsid w:val="003A4689"/>
    <w:rsid w:val="003A5960"/>
    <w:rsid w:val="003A5A93"/>
    <w:rsid w:val="003A6A41"/>
    <w:rsid w:val="003A6C19"/>
    <w:rsid w:val="003A7050"/>
    <w:rsid w:val="003A723D"/>
    <w:rsid w:val="003A729E"/>
    <w:rsid w:val="003A7C81"/>
    <w:rsid w:val="003B247A"/>
    <w:rsid w:val="003B2F71"/>
    <w:rsid w:val="003B38A3"/>
    <w:rsid w:val="003B3AA2"/>
    <w:rsid w:val="003B5105"/>
    <w:rsid w:val="003B6097"/>
    <w:rsid w:val="003B611E"/>
    <w:rsid w:val="003B6750"/>
    <w:rsid w:val="003B6F13"/>
    <w:rsid w:val="003B7D81"/>
    <w:rsid w:val="003C010D"/>
    <w:rsid w:val="003C0697"/>
    <w:rsid w:val="003C0A79"/>
    <w:rsid w:val="003C1DC0"/>
    <w:rsid w:val="003C2293"/>
    <w:rsid w:val="003C2FE0"/>
    <w:rsid w:val="003C3664"/>
    <w:rsid w:val="003C44D5"/>
    <w:rsid w:val="003C4AEA"/>
    <w:rsid w:val="003C4C73"/>
    <w:rsid w:val="003C5636"/>
    <w:rsid w:val="003C780B"/>
    <w:rsid w:val="003C7918"/>
    <w:rsid w:val="003C7B82"/>
    <w:rsid w:val="003C7D8F"/>
    <w:rsid w:val="003C7E9C"/>
    <w:rsid w:val="003D0224"/>
    <w:rsid w:val="003D15E9"/>
    <w:rsid w:val="003D1E13"/>
    <w:rsid w:val="003D1F34"/>
    <w:rsid w:val="003D28BE"/>
    <w:rsid w:val="003D28F1"/>
    <w:rsid w:val="003D2DC0"/>
    <w:rsid w:val="003D2F39"/>
    <w:rsid w:val="003D5324"/>
    <w:rsid w:val="003D6421"/>
    <w:rsid w:val="003D7BEF"/>
    <w:rsid w:val="003E0597"/>
    <w:rsid w:val="003E0854"/>
    <w:rsid w:val="003E1784"/>
    <w:rsid w:val="003E186A"/>
    <w:rsid w:val="003E1AD8"/>
    <w:rsid w:val="003E2C54"/>
    <w:rsid w:val="003E377C"/>
    <w:rsid w:val="003E45DD"/>
    <w:rsid w:val="003E5658"/>
    <w:rsid w:val="003E73E3"/>
    <w:rsid w:val="003F0B7F"/>
    <w:rsid w:val="003F0C48"/>
    <w:rsid w:val="003F2114"/>
    <w:rsid w:val="003F2664"/>
    <w:rsid w:val="003F3E04"/>
    <w:rsid w:val="003F41F9"/>
    <w:rsid w:val="003F4A36"/>
    <w:rsid w:val="003F5D1E"/>
    <w:rsid w:val="003F673B"/>
    <w:rsid w:val="003F7266"/>
    <w:rsid w:val="004007A6"/>
    <w:rsid w:val="00401084"/>
    <w:rsid w:val="00401419"/>
    <w:rsid w:val="00401F43"/>
    <w:rsid w:val="00402266"/>
    <w:rsid w:val="00402713"/>
    <w:rsid w:val="00402951"/>
    <w:rsid w:val="00403BE9"/>
    <w:rsid w:val="004041BC"/>
    <w:rsid w:val="00405D50"/>
    <w:rsid w:val="004064D6"/>
    <w:rsid w:val="00406839"/>
    <w:rsid w:val="00406F15"/>
    <w:rsid w:val="004102D0"/>
    <w:rsid w:val="004102DE"/>
    <w:rsid w:val="0041100D"/>
    <w:rsid w:val="004124EB"/>
    <w:rsid w:val="00413F26"/>
    <w:rsid w:val="00415009"/>
    <w:rsid w:val="00416F40"/>
    <w:rsid w:val="00417C3C"/>
    <w:rsid w:val="004201A4"/>
    <w:rsid w:val="00420724"/>
    <w:rsid w:val="00420866"/>
    <w:rsid w:val="00420C89"/>
    <w:rsid w:val="00422092"/>
    <w:rsid w:val="00423ECC"/>
    <w:rsid w:val="0042412C"/>
    <w:rsid w:val="00425BEA"/>
    <w:rsid w:val="00425E37"/>
    <w:rsid w:val="00426819"/>
    <w:rsid w:val="0042727C"/>
    <w:rsid w:val="00427377"/>
    <w:rsid w:val="00427AFC"/>
    <w:rsid w:val="00427D6D"/>
    <w:rsid w:val="00427DF3"/>
    <w:rsid w:val="00427DFC"/>
    <w:rsid w:val="00430490"/>
    <w:rsid w:val="0043059B"/>
    <w:rsid w:val="00430666"/>
    <w:rsid w:val="004314D4"/>
    <w:rsid w:val="004330A8"/>
    <w:rsid w:val="0043338B"/>
    <w:rsid w:val="00433C97"/>
    <w:rsid w:val="0043547B"/>
    <w:rsid w:val="00435940"/>
    <w:rsid w:val="00435EA6"/>
    <w:rsid w:val="00436962"/>
    <w:rsid w:val="0043703C"/>
    <w:rsid w:val="00441767"/>
    <w:rsid w:val="00441E9D"/>
    <w:rsid w:val="004451D8"/>
    <w:rsid w:val="00445254"/>
    <w:rsid w:val="00445645"/>
    <w:rsid w:val="0045051D"/>
    <w:rsid w:val="004515AC"/>
    <w:rsid w:val="00451837"/>
    <w:rsid w:val="00451C37"/>
    <w:rsid w:val="0045294F"/>
    <w:rsid w:val="00452CD7"/>
    <w:rsid w:val="00452F1B"/>
    <w:rsid w:val="0045342B"/>
    <w:rsid w:val="004551E4"/>
    <w:rsid w:val="0045668B"/>
    <w:rsid w:val="00456B34"/>
    <w:rsid w:val="00457E2F"/>
    <w:rsid w:val="00457F0F"/>
    <w:rsid w:val="00457F79"/>
    <w:rsid w:val="0046135D"/>
    <w:rsid w:val="00462284"/>
    <w:rsid w:val="0046383D"/>
    <w:rsid w:val="00463EED"/>
    <w:rsid w:val="0046453C"/>
    <w:rsid w:val="00464746"/>
    <w:rsid w:val="00464B59"/>
    <w:rsid w:val="00466286"/>
    <w:rsid w:val="004665B1"/>
    <w:rsid w:val="0046727F"/>
    <w:rsid w:val="0047024C"/>
    <w:rsid w:val="004708E4"/>
    <w:rsid w:val="00470966"/>
    <w:rsid w:val="00470D4E"/>
    <w:rsid w:val="0047177F"/>
    <w:rsid w:val="00471AB5"/>
    <w:rsid w:val="00472563"/>
    <w:rsid w:val="00473928"/>
    <w:rsid w:val="00473CA7"/>
    <w:rsid w:val="00473D5B"/>
    <w:rsid w:val="004740AF"/>
    <w:rsid w:val="004758C5"/>
    <w:rsid w:val="00475AE0"/>
    <w:rsid w:val="00475D27"/>
    <w:rsid w:val="00477138"/>
    <w:rsid w:val="004778CC"/>
    <w:rsid w:val="004802CE"/>
    <w:rsid w:val="004803D4"/>
    <w:rsid w:val="0048126C"/>
    <w:rsid w:val="00481EDC"/>
    <w:rsid w:val="004823CC"/>
    <w:rsid w:val="004833F0"/>
    <w:rsid w:val="00483723"/>
    <w:rsid w:val="00485CDE"/>
    <w:rsid w:val="00485E35"/>
    <w:rsid w:val="0048638E"/>
    <w:rsid w:val="00486927"/>
    <w:rsid w:val="00486A35"/>
    <w:rsid w:val="004871E0"/>
    <w:rsid w:val="00490DAD"/>
    <w:rsid w:val="004918CF"/>
    <w:rsid w:val="00491A35"/>
    <w:rsid w:val="0049251F"/>
    <w:rsid w:val="0049315E"/>
    <w:rsid w:val="004945A6"/>
    <w:rsid w:val="004947C6"/>
    <w:rsid w:val="00494A70"/>
    <w:rsid w:val="00495F99"/>
    <w:rsid w:val="004962F4"/>
    <w:rsid w:val="004967A5"/>
    <w:rsid w:val="00496891"/>
    <w:rsid w:val="00496B54"/>
    <w:rsid w:val="004970C7"/>
    <w:rsid w:val="004A0DA8"/>
    <w:rsid w:val="004A26A4"/>
    <w:rsid w:val="004A2782"/>
    <w:rsid w:val="004A27F1"/>
    <w:rsid w:val="004A2903"/>
    <w:rsid w:val="004A2C6E"/>
    <w:rsid w:val="004A4A4F"/>
    <w:rsid w:val="004A5428"/>
    <w:rsid w:val="004A66BC"/>
    <w:rsid w:val="004A6D27"/>
    <w:rsid w:val="004A6EF3"/>
    <w:rsid w:val="004A6F1E"/>
    <w:rsid w:val="004B120C"/>
    <w:rsid w:val="004B1BEB"/>
    <w:rsid w:val="004B29D0"/>
    <w:rsid w:val="004B2B5F"/>
    <w:rsid w:val="004B45D4"/>
    <w:rsid w:val="004B5B5E"/>
    <w:rsid w:val="004B5D60"/>
    <w:rsid w:val="004B5E8B"/>
    <w:rsid w:val="004B68D6"/>
    <w:rsid w:val="004B71C8"/>
    <w:rsid w:val="004C0A85"/>
    <w:rsid w:val="004C0E7F"/>
    <w:rsid w:val="004C16F4"/>
    <w:rsid w:val="004C2BAC"/>
    <w:rsid w:val="004C3418"/>
    <w:rsid w:val="004C3790"/>
    <w:rsid w:val="004C52C5"/>
    <w:rsid w:val="004C62CD"/>
    <w:rsid w:val="004C755B"/>
    <w:rsid w:val="004C7C1F"/>
    <w:rsid w:val="004D0E3C"/>
    <w:rsid w:val="004D12A9"/>
    <w:rsid w:val="004D3F2A"/>
    <w:rsid w:val="004D5125"/>
    <w:rsid w:val="004D5154"/>
    <w:rsid w:val="004D594F"/>
    <w:rsid w:val="004D5AD3"/>
    <w:rsid w:val="004D669D"/>
    <w:rsid w:val="004D6D5C"/>
    <w:rsid w:val="004D6E01"/>
    <w:rsid w:val="004D7176"/>
    <w:rsid w:val="004D7479"/>
    <w:rsid w:val="004E0321"/>
    <w:rsid w:val="004E1769"/>
    <w:rsid w:val="004E1C81"/>
    <w:rsid w:val="004E23E8"/>
    <w:rsid w:val="004E339A"/>
    <w:rsid w:val="004E3E4E"/>
    <w:rsid w:val="004E457F"/>
    <w:rsid w:val="004E52E5"/>
    <w:rsid w:val="004E54AC"/>
    <w:rsid w:val="004E57A3"/>
    <w:rsid w:val="004E6308"/>
    <w:rsid w:val="004E711B"/>
    <w:rsid w:val="004F16C9"/>
    <w:rsid w:val="004F1EC0"/>
    <w:rsid w:val="004F1EDA"/>
    <w:rsid w:val="004F2B9F"/>
    <w:rsid w:val="004F32DB"/>
    <w:rsid w:val="004F40DF"/>
    <w:rsid w:val="004F41C9"/>
    <w:rsid w:val="004F623F"/>
    <w:rsid w:val="004F6625"/>
    <w:rsid w:val="004F6E35"/>
    <w:rsid w:val="004F7541"/>
    <w:rsid w:val="004F78F5"/>
    <w:rsid w:val="00500B74"/>
    <w:rsid w:val="00501424"/>
    <w:rsid w:val="00502FFD"/>
    <w:rsid w:val="00504C81"/>
    <w:rsid w:val="00504F17"/>
    <w:rsid w:val="005054EF"/>
    <w:rsid w:val="0050556F"/>
    <w:rsid w:val="00505886"/>
    <w:rsid w:val="005069DE"/>
    <w:rsid w:val="00506FFE"/>
    <w:rsid w:val="00507805"/>
    <w:rsid w:val="00510D78"/>
    <w:rsid w:val="00510E9A"/>
    <w:rsid w:val="0051150C"/>
    <w:rsid w:val="005116A0"/>
    <w:rsid w:val="00511C93"/>
    <w:rsid w:val="00513CDA"/>
    <w:rsid w:val="005149C7"/>
    <w:rsid w:val="00514B31"/>
    <w:rsid w:val="00515056"/>
    <w:rsid w:val="005152D4"/>
    <w:rsid w:val="005153F6"/>
    <w:rsid w:val="00516D87"/>
    <w:rsid w:val="00517483"/>
    <w:rsid w:val="005207B0"/>
    <w:rsid w:val="0052106A"/>
    <w:rsid w:val="0052120B"/>
    <w:rsid w:val="0052148B"/>
    <w:rsid w:val="005233FF"/>
    <w:rsid w:val="00524091"/>
    <w:rsid w:val="00524474"/>
    <w:rsid w:val="00524569"/>
    <w:rsid w:val="00525190"/>
    <w:rsid w:val="00526B43"/>
    <w:rsid w:val="00526FF6"/>
    <w:rsid w:val="00527254"/>
    <w:rsid w:val="005278D1"/>
    <w:rsid w:val="00527F02"/>
    <w:rsid w:val="00530605"/>
    <w:rsid w:val="00532660"/>
    <w:rsid w:val="00534383"/>
    <w:rsid w:val="005352D2"/>
    <w:rsid w:val="005375CB"/>
    <w:rsid w:val="00537E3A"/>
    <w:rsid w:val="00540BCF"/>
    <w:rsid w:val="005413E1"/>
    <w:rsid w:val="00543217"/>
    <w:rsid w:val="0054466A"/>
    <w:rsid w:val="005456C3"/>
    <w:rsid w:val="00546361"/>
    <w:rsid w:val="005474F6"/>
    <w:rsid w:val="00547A02"/>
    <w:rsid w:val="00550601"/>
    <w:rsid w:val="00552578"/>
    <w:rsid w:val="00552E4D"/>
    <w:rsid w:val="005536CA"/>
    <w:rsid w:val="00553C85"/>
    <w:rsid w:val="005550D9"/>
    <w:rsid w:val="00556D3A"/>
    <w:rsid w:val="00556FAB"/>
    <w:rsid w:val="00557138"/>
    <w:rsid w:val="0056092B"/>
    <w:rsid w:val="005613C0"/>
    <w:rsid w:val="00562093"/>
    <w:rsid w:val="00562DFE"/>
    <w:rsid w:val="00563036"/>
    <w:rsid w:val="00563283"/>
    <w:rsid w:val="00563582"/>
    <w:rsid w:val="0056426E"/>
    <w:rsid w:val="005645B1"/>
    <w:rsid w:val="005646E2"/>
    <w:rsid w:val="00564E16"/>
    <w:rsid w:val="00565D00"/>
    <w:rsid w:val="0056650C"/>
    <w:rsid w:val="00566776"/>
    <w:rsid w:val="00566D10"/>
    <w:rsid w:val="005676FA"/>
    <w:rsid w:val="00567B0C"/>
    <w:rsid w:val="00567D8D"/>
    <w:rsid w:val="005708F8"/>
    <w:rsid w:val="005713E4"/>
    <w:rsid w:val="0057152E"/>
    <w:rsid w:val="00572F50"/>
    <w:rsid w:val="00573C1A"/>
    <w:rsid w:val="00573C56"/>
    <w:rsid w:val="005740DC"/>
    <w:rsid w:val="00574846"/>
    <w:rsid w:val="00574851"/>
    <w:rsid w:val="00574BA0"/>
    <w:rsid w:val="00575BCF"/>
    <w:rsid w:val="00576267"/>
    <w:rsid w:val="00577450"/>
    <w:rsid w:val="005775A0"/>
    <w:rsid w:val="00577D1D"/>
    <w:rsid w:val="0058015B"/>
    <w:rsid w:val="005801D0"/>
    <w:rsid w:val="005802D6"/>
    <w:rsid w:val="00581395"/>
    <w:rsid w:val="00581916"/>
    <w:rsid w:val="0058195F"/>
    <w:rsid w:val="00581D2B"/>
    <w:rsid w:val="00583AB0"/>
    <w:rsid w:val="0058419F"/>
    <w:rsid w:val="005841D9"/>
    <w:rsid w:val="00585373"/>
    <w:rsid w:val="005853F2"/>
    <w:rsid w:val="005859FD"/>
    <w:rsid w:val="005867A4"/>
    <w:rsid w:val="0058684C"/>
    <w:rsid w:val="00586BC5"/>
    <w:rsid w:val="005878CF"/>
    <w:rsid w:val="005900D1"/>
    <w:rsid w:val="00590218"/>
    <w:rsid w:val="00590D65"/>
    <w:rsid w:val="00591408"/>
    <w:rsid w:val="005923C6"/>
    <w:rsid w:val="0059268B"/>
    <w:rsid w:val="00592DA9"/>
    <w:rsid w:val="005931AD"/>
    <w:rsid w:val="00593D18"/>
    <w:rsid w:val="00593F3A"/>
    <w:rsid w:val="005949EB"/>
    <w:rsid w:val="005966B0"/>
    <w:rsid w:val="005A09D3"/>
    <w:rsid w:val="005A09F9"/>
    <w:rsid w:val="005A1942"/>
    <w:rsid w:val="005A2E83"/>
    <w:rsid w:val="005A3117"/>
    <w:rsid w:val="005A3198"/>
    <w:rsid w:val="005A35C8"/>
    <w:rsid w:val="005A6288"/>
    <w:rsid w:val="005A656F"/>
    <w:rsid w:val="005A78E8"/>
    <w:rsid w:val="005A7A3B"/>
    <w:rsid w:val="005B02F3"/>
    <w:rsid w:val="005B1350"/>
    <w:rsid w:val="005B24DE"/>
    <w:rsid w:val="005B2874"/>
    <w:rsid w:val="005B3290"/>
    <w:rsid w:val="005B41EA"/>
    <w:rsid w:val="005B4B25"/>
    <w:rsid w:val="005B53F5"/>
    <w:rsid w:val="005B6841"/>
    <w:rsid w:val="005B6EDB"/>
    <w:rsid w:val="005B7FBC"/>
    <w:rsid w:val="005C1136"/>
    <w:rsid w:val="005C13AE"/>
    <w:rsid w:val="005C1753"/>
    <w:rsid w:val="005C2796"/>
    <w:rsid w:val="005C3725"/>
    <w:rsid w:val="005C3BE3"/>
    <w:rsid w:val="005C4AFF"/>
    <w:rsid w:val="005C5D37"/>
    <w:rsid w:val="005C6358"/>
    <w:rsid w:val="005C7C48"/>
    <w:rsid w:val="005D06D3"/>
    <w:rsid w:val="005D0F3A"/>
    <w:rsid w:val="005D11B3"/>
    <w:rsid w:val="005D1DCA"/>
    <w:rsid w:val="005D2030"/>
    <w:rsid w:val="005D2C91"/>
    <w:rsid w:val="005D30C7"/>
    <w:rsid w:val="005D4163"/>
    <w:rsid w:val="005D485B"/>
    <w:rsid w:val="005D4CF4"/>
    <w:rsid w:val="005D5305"/>
    <w:rsid w:val="005D5F0B"/>
    <w:rsid w:val="005D6199"/>
    <w:rsid w:val="005D62C9"/>
    <w:rsid w:val="005D7D53"/>
    <w:rsid w:val="005E17CA"/>
    <w:rsid w:val="005E24D4"/>
    <w:rsid w:val="005E27D0"/>
    <w:rsid w:val="005E292F"/>
    <w:rsid w:val="005E4899"/>
    <w:rsid w:val="005E4E29"/>
    <w:rsid w:val="005E73B2"/>
    <w:rsid w:val="005E7870"/>
    <w:rsid w:val="005E7DFD"/>
    <w:rsid w:val="005F03EF"/>
    <w:rsid w:val="005F0FD3"/>
    <w:rsid w:val="005F1B46"/>
    <w:rsid w:val="005F3EB4"/>
    <w:rsid w:val="005F6960"/>
    <w:rsid w:val="005F74CA"/>
    <w:rsid w:val="005F76F5"/>
    <w:rsid w:val="005F789D"/>
    <w:rsid w:val="005F7E8D"/>
    <w:rsid w:val="006007B9"/>
    <w:rsid w:val="0060168C"/>
    <w:rsid w:val="0060187F"/>
    <w:rsid w:val="006023E7"/>
    <w:rsid w:val="006029F2"/>
    <w:rsid w:val="00602AAE"/>
    <w:rsid w:val="00602D96"/>
    <w:rsid w:val="006035C6"/>
    <w:rsid w:val="00603D8F"/>
    <w:rsid w:val="00607E23"/>
    <w:rsid w:val="00610330"/>
    <w:rsid w:val="00610A2B"/>
    <w:rsid w:val="00610BA0"/>
    <w:rsid w:val="00610D41"/>
    <w:rsid w:val="00611134"/>
    <w:rsid w:val="00611FA1"/>
    <w:rsid w:val="0061454B"/>
    <w:rsid w:val="006148EB"/>
    <w:rsid w:val="00614EA8"/>
    <w:rsid w:val="006153DE"/>
    <w:rsid w:val="006154EB"/>
    <w:rsid w:val="00615B0C"/>
    <w:rsid w:val="00615C56"/>
    <w:rsid w:val="00615F0A"/>
    <w:rsid w:val="00617B5F"/>
    <w:rsid w:val="006204A2"/>
    <w:rsid w:val="00620658"/>
    <w:rsid w:val="00620D66"/>
    <w:rsid w:val="00620E47"/>
    <w:rsid w:val="00622064"/>
    <w:rsid w:val="00622A06"/>
    <w:rsid w:val="00623647"/>
    <w:rsid w:val="00623D13"/>
    <w:rsid w:val="00624B4C"/>
    <w:rsid w:val="00624D2A"/>
    <w:rsid w:val="00625622"/>
    <w:rsid w:val="00625861"/>
    <w:rsid w:val="0062696C"/>
    <w:rsid w:val="006275D5"/>
    <w:rsid w:val="00630E70"/>
    <w:rsid w:val="0063123A"/>
    <w:rsid w:val="00631CFB"/>
    <w:rsid w:val="00632417"/>
    <w:rsid w:val="006324E2"/>
    <w:rsid w:val="006326F1"/>
    <w:rsid w:val="00632865"/>
    <w:rsid w:val="006334F0"/>
    <w:rsid w:val="006338A1"/>
    <w:rsid w:val="00633FEC"/>
    <w:rsid w:val="00634124"/>
    <w:rsid w:val="00634398"/>
    <w:rsid w:val="0063458B"/>
    <w:rsid w:val="00634F41"/>
    <w:rsid w:val="00635131"/>
    <w:rsid w:val="00635AAD"/>
    <w:rsid w:val="00635F73"/>
    <w:rsid w:val="006375DD"/>
    <w:rsid w:val="0063793B"/>
    <w:rsid w:val="00637FF8"/>
    <w:rsid w:val="0064015A"/>
    <w:rsid w:val="00640252"/>
    <w:rsid w:val="00640BBA"/>
    <w:rsid w:val="00640D36"/>
    <w:rsid w:val="006416D8"/>
    <w:rsid w:val="00641776"/>
    <w:rsid w:val="00641E2B"/>
    <w:rsid w:val="00642B27"/>
    <w:rsid w:val="0064467B"/>
    <w:rsid w:val="00645466"/>
    <w:rsid w:val="006454F5"/>
    <w:rsid w:val="006459CD"/>
    <w:rsid w:val="00646F38"/>
    <w:rsid w:val="006478F2"/>
    <w:rsid w:val="00647B24"/>
    <w:rsid w:val="00651A65"/>
    <w:rsid w:val="00653C86"/>
    <w:rsid w:val="00653D83"/>
    <w:rsid w:val="006543E4"/>
    <w:rsid w:val="00654678"/>
    <w:rsid w:val="006549DC"/>
    <w:rsid w:val="00655A21"/>
    <w:rsid w:val="006565FE"/>
    <w:rsid w:val="00660CD7"/>
    <w:rsid w:val="00661AD0"/>
    <w:rsid w:val="00662D16"/>
    <w:rsid w:val="006632C3"/>
    <w:rsid w:val="006632EC"/>
    <w:rsid w:val="0066363C"/>
    <w:rsid w:val="006639C7"/>
    <w:rsid w:val="006640C2"/>
    <w:rsid w:val="0066416F"/>
    <w:rsid w:val="0066477B"/>
    <w:rsid w:val="00664922"/>
    <w:rsid w:val="0066575B"/>
    <w:rsid w:val="00665B11"/>
    <w:rsid w:val="006664AE"/>
    <w:rsid w:val="00666814"/>
    <w:rsid w:val="00666D58"/>
    <w:rsid w:val="0066738C"/>
    <w:rsid w:val="006673B3"/>
    <w:rsid w:val="006675DB"/>
    <w:rsid w:val="00667E04"/>
    <w:rsid w:val="00671122"/>
    <w:rsid w:val="00671A92"/>
    <w:rsid w:val="00672455"/>
    <w:rsid w:val="00672785"/>
    <w:rsid w:val="006727DE"/>
    <w:rsid w:val="00672FBD"/>
    <w:rsid w:val="0067343F"/>
    <w:rsid w:val="006737E1"/>
    <w:rsid w:val="00676B9A"/>
    <w:rsid w:val="006777FD"/>
    <w:rsid w:val="0068107A"/>
    <w:rsid w:val="00681219"/>
    <w:rsid w:val="006816F9"/>
    <w:rsid w:val="006818FC"/>
    <w:rsid w:val="006823A0"/>
    <w:rsid w:val="006865DE"/>
    <w:rsid w:val="00686A1B"/>
    <w:rsid w:val="006872F3"/>
    <w:rsid w:val="006876CA"/>
    <w:rsid w:val="00690FAD"/>
    <w:rsid w:val="00691D73"/>
    <w:rsid w:val="00693846"/>
    <w:rsid w:val="006939CB"/>
    <w:rsid w:val="00693B31"/>
    <w:rsid w:val="00695DC0"/>
    <w:rsid w:val="0069787F"/>
    <w:rsid w:val="00697A1C"/>
    <w:rsid w:val="006A08B6"/>
    <w:rsid w:val="006A3BC0"/>
    <w:rsid w:val="006A5284"/>
    <w:rsid w:val="006A5288"/>
    <w:rsid w:val="006A52FB"/>
    <w:rsid w:val="006A62E1"/>
    <w:rsid w:val="006A65CF"/>
    <w:rsid w:val="006A6B3C"/>
    <w:rsid w:val="006A747E"/>
    <w:rsid w:val="006B104A"/>
    <w:rsid w:val="006B10AE"/>
    <w:rsid w:val="006B12DA"/>
    <w:rsid w:val="006B12FF"/>
    <w:rsid w:val="006B1573"/>
    <w:rsid w:val="006B1B1E"/>
    <w:rsid w:val="006B2534"/>
    <w:rsid w:val="006B2699"/>
    <w:rsid w:val="006B2A78"/>
    <w:rsid w:val="006B43B7"/>
    <w:rsid w:val="006B43D8"/>
    <w:rsid w:val="006B55E1"/>
    <w:rsid w:val="006B5CB5"/>
    <w:rsid w:val="006C00DD"/>
    <w:rsid w:val="006C0761"/>
    <w:rsid w:val="006C1A79"/>
    <w:rsid w:val="006C1E79"/>
    <w:rsid w:val="006C4F9A"/>
    <w:rsid w:val="006C546E"/>
    <w:rsid w:val="006C6640"/>
    <w:rsid w:val="006D0128"/>
    <w:rsid w:val="006D0480"/>
    <w:rsid w:val="006D0496"/>
    <w:rsid w:val="006D059A"/>
    <w:rsid w:val="006D0906"/>
    <w:rsid w:val="006D1714"/>
    <w:rsid w:val="006D2348"/>
    <w:rsid w:val="006D6608"/>
    <w:rsid w:val="006D6809"/>
    <w:rsid w:val="006D6828"/>
    <w:rsid w:val="006D71C2"/>
    <w:rsid w:val="006E0431"/>
    <w:rsid w:val="006E06C5"/>
    <w:rsid w:val="006E0DEC"/>
    <w:rsid w:val="006E197A"/>
    <w:rsid w:val="006E290E"/>
    <w:rsid w:val="006E298E"/>
    <w:rsid w:val="006E3002"/>
    <w:rsid w:val="006E4AA8"/>
    <w:rsid w:val="006E4E30"/>
    <w:rsid w:val="006E4F90"/>
    <w:rsid w:val="006E52DC"/>
    <w:rsid w:val="006E6023"/>
    <w:rsid w:val="006E7F6E"/>
    <w:rsid w:val="006F1817"/>
    <w:rsid w:val="006F1819"/>
    <w:rsid w:val="006F188C"/>
    <w:rsid w:val="006F204E"/>
    <w:rsid w:val="006F2291"/>
    <w:rsid w:val="006F29E5"/>
    <w:rsid w:val="006F347D"/>
    <w:rsid w:val="006F3AE8"/>
    <w:rsid w:val="006F40E9"/>
    <w:rsid w:val="006F471C"/>
    <w:rsid w:val="006F498F"/>
    <w:rsid w:val="006F4B5F"/>
    <w:rsid w:val="006F4CB1"/>
    <w:rsid w:val="006F4F65"/>
    <w:rsid w:val="006F519F"/>
    <w:rsid w:val="006F7C85"/>
    <w:rsid w:val="00700E3C"/>
    <w:rsid w:val="00700E93"/>
    <w:rsid w:val="0070158A"/>
    <w:rsid w:val="00701FB4"/>
    <w:rsid w:val="00703AFB"/>
    <w:rsid w:val="00703FB7"/>
    <w:rsid w:val="007044BD"/>
    <w:rsid w:val="00705F4C"/>
    <w:rsid w:val="00706A2A"/>
    <w:rsid w:val="00706C4E"/>
    <w:rsid w:val="00706F4A"/>
    <w:rsid w:val="007102FA"/>
    <w:rsid w:val="00710CDD"/>
    <w:rsid w:val="0071289A"/>
    <w:rsid w:val="007135F2"/>
    <w:rsid w:val="00713A87"/>
    <w:rsid w:val="00714025"/>
    <w:rsid w:val="00716789"/>
    <w:rsid w:val="00717277"/>
    <w:rsid w:val="007174AE"/>
    <w:rsid w:val="00717E07"/>
    <w:rsid w:val="007217B4"/>
    <w:rsid w:val="00725823"/>
    <w:rsid w:val="00726BD2"/>
    <w:rsid w:val="0073119B"/>
    <w:rsid w:val="007315D0"/>
    <w:rsid w:val="00731824"/>
    <w:rsid w:val="00732759"/>
    <w:rsid w:val="00733F25"/>
    <w:rsid w:val="00733F4E"/>
    <w:rsid w:val="00735793"/>
    <w:rsid w:val="007359B3"/>
    <w:rsid w:val="007359EC"/>
    <w:rsid w:val="0073662A"/>
    <w:rsid w:val="007372EF"/>
    <w:rsid w:val="00737A2A"/>
    <w:rsid w:val="007409A3"/>
    <w:rsid w:val="007418D8"/>
    <w:rsid w:val="00741CE8"/>
    <w:rsid w:val="00742551"/>
    <w:rsid w:val="0074288F"/>
    <w:rsid w:val="00742F41"/>
    <w:rsid w:val="00744235"/>
    <w:rsid w:val="00744AA8"/>
    <w:rsid w:val="00745D12"/>
    <w:rsid w:val="00746250"/>
    <w:rsid w:val="00750ABE"/>
    <w:rsid w:val="00750C1B"/>
    <w:rsid w:val="00750CF3"/>
    <w:rsid w:val="00751F7F"/>
    <w:rsid w:val="00752BB7"/>
    <w:rsid w:val="00752BF1"/>
    <w:rsid w:val="00754591"/>
    <w:rsid w:val="0075558B"/>
    <w:rsid w:val="00756A1B"/>
    <w:rsid w:val="00760590"/>
    <w:rsid w:val="007605E3"/>
    <w:rsid w:val="00760A8A"/>
    <w:rsid w:val="00760DD4"/>
    <w:rsid w:val="0076123A"/>
    <w:rsid w:val="0076326B"/>
    <w:rsid w:val="00763E98"/>
    <w:rsid w:val="0076548D"/>
    <w:rsid w:val="00766320"/>
    <w:rsid w:val="00766F18"/>
    <w:rsid w:val="0076702B"/>
    <w:rsid w:val="00767437"/>
    <w:rsid w:val="0076745F"/>
    <w:rsid w:val="007679EC"/>
    <w:rsid w:val="00770E36"/>
    <w:rsid w:val="00772600"/>
    <w:rsid w:val="00772E85"/>
    <w:rsid w:val="00773456"/>
    <w:rsid w:val="00773579"/>
    <w:rsid w:val="00775F00"/>
    <w:rsid w:val="0077600C"/>
    <w:rsid w:val="00776687"/>
    <w:rsid w:val="007767F4"/>
    <w:rsid w:val="00776A99"/>
    <w:rsid w:val="00777090"/>
    <w:rsid w:val="007771F5"/>
    <w:rsid w:val="00780372"/>
    <w:rsid w:val="00781AD4"/>
    <w:rsid w:val="00782308"/>
    <w:rsid w:val="007832AE"/>
    <w:rsid w:val="00784760"/>
    <w:rsid w:val="00784842"/>
    <w:rsid w:val="0078611A"/>
    <w:rsid w:val="00786395"/>
    <w:rsid w:val="0078679E"/>
    <w:rsid w:val="00786E92"/>
    <w:rsid w:val="00790114"/>
    <w:rsid w:val="0079025B"/>
    <w:rsid w:val="0079089F"/>
    <w:rsid w:val="00790D91"/>
    <w:rsid w:val="007910E9"/>
    <w:rsid w:val="00791122"/>
    <w:rsid w:val="0079191C"/>
    <w:rsid w:val="00793269"/>
    <w:rsid w:val="0079398B"/>
    <w:rsid w:val="00794447"/>
    <w:rsid w:val="0079460D"/>
    <w:rsid w:val="0079599E"/>
    <w:rsid w:val="00796111"/>
    <w:rsid w:val="0079667F"/>
    <w:rsid w:val="0079699F"/>
    <w:rsid w:val="00796CAD"/>
    <w:rsid w:val="007974D6"/>
    <w:rsid w:val="00797D14"/>
    <w:rsid w:val="007A0406"/>
    <w:rsid w:val="007A0C27"/>
    <w:rsid w:val="007A1916"/>
    <w:rsid w:val="007A1970"/>
    <w:rsid w:val="007A2D79"/>
    <w:rsid w:val="007A2EDF"/>
    <w:rsid w:val="007A3C98"/>
    <w:rsid w:val="007A3E28"/>
    <w:rsid w:val="007A406D"/>
    <w:rsid w:val="007A42D0"/>
    <w:rsid w:val="007A48E4"/>
    <w:rsid w:val="007A60BA"/>
    <w:rsid w:val="007A6CA2"/>
    <w:rsid w:val="007B107B"/>
    <w:rsid w:val="007B193A"/>
    <w:rsid w:val="007B1A89"/>
    <w:rsid w:val="007B1DF7"/>
    <w:rsid w:val="007B26A0"/>
    <w:rsid w:val="007B2869"/>
    <w:rsid w:val="007B2963"/>
    <w:rsid w:val="007B38C1"/>
    <w:rsid w:val="007B44D7"/>
    <w:rsid w:val="007B47CB"/>
    <w:rsid w:val="007B4C11"/>
    <w:rsid w:val="007B4ED0"/>
    <w:rsid w:val="007B564B"/>
    <w:rsid w:val="007B6ABA"/>
    <w:rsid w:val="007B6CAB"/>
    <w:rsid w:val="007C0357"/>
    <w:rsid w:val="007C051C"/>
    <w:rsid w:val="007C1649"/>
    <w:rsid w:val="007C1F0E"/>
    <w:rsid w:val="007C204E"/>
    <w:rsid w:val="007C26F5"/>
    <w:rsid w:val="007C29D4"/>
    <w:rsid w:val="007C3A25"/>
    <w:rsid w:val="007C4F1C"/>
    <w:rsid w:val="007C5ABD"/>
    <w:rsid w:val="007C5F56"/>
    <w:rsid w:val="007C622B"/>
    <w:rsid w:val="007C744A"/>
    <w:rsid w:val="007C7E98"/>
    <w:rsid w:val="007C7F38"/>
    <w:rsid w:val="007D0757"/>
    <w:rsid w:val="007D0C90"/>
    <w:rsid w:val="007D0DB5"/>
    <w:rsid w:val="007D0F86"/>
    <w:rsid w:val="007D3D0A"/>
    <w:rsid w:val="007D788C"/>
    <w:rsid w:val="007D7917"/>
    <w:rsid w:val="007E09AE"/>
    <w:rsid w:val="007E0EE3"/>
    <w:rsid w:val="007E261D"/>
    <w:rsid w:val="007E2738"/>
    <w:rsid w:val="007E3332"/>
    <w:rsid w:val="007E4091"/>
    <w:rsid w:val="007E49D0"/>
    <w:rsid w:val="007F1517"/>
    <w:rsid w:val="007F1801"/>
    <w:rsid w:val="007F1A77"/>
    <w:rsid w:val="007F2236"/>
    <w:rsid w:val="007F274B"/>
    <w:rsid w:val="007F2770"/>
    <w:rsid w:val="007F4467"/>
    <w:rsid w:val="007F5B05"/>
    <w:rsid w:val="007F62A4"/>
    <w:rsid w:val="007F6403"/>
    <w:rsid w:val="007F67BC"/>
    <w:rsid w:val="007F6BA4"/>
    <w:rsid w:val="007F6D46"/>
    <w:rsid w:val="007F7429"/>
    <w:rsid w:val="007F77BD"/>
    <w:rsid w:val="007F7CFF"/>
    <w:rsid w:val="00800308"/>
    <w:rsid w:val="008006D0"/>
    <w:rsid w:val="00800C5B"/>
    <w:rsid w:val="00800D8C"/>
    <w:rsid w:val="0080185D"/>
    <w:rsid w:val="008018CF"/>
    <w:rsid w:val="00804715"/>
    <w:rsid w:val="008055FE"/>
    <w:rsid w:val="00806B54"/>
    <w:rsid w:val="00810B4F"/>
    <w:rsid w:val="008116C9"/>
    <w:rsid w:val="00811CA9"/>
    <w:rsid w:val="008157FD"/>
    <w:rsid w:val="0081597E"/>
    <w:rsid w:val="00816011"/>
    <w:rsid w:val="00816CB1"/>
    <w:rsid w:val="00817C0D"/>
    <w:rsid w:val="00820D2E"/>
    <w:rsid w:val="008220E6"/>
    <w:rsid w:val="008246DD"/>
    <w:rsid w:val="00824C66"/>
    <w:rsid w:val="0082558D"/>
    <w:rsid w:val="00825AC3"/>
    <w:rsid w:val="0082712C"/>
    <w:rsid w:val="008273E3"/>
    <w:rsid w:val="008319E1"/>
    <w:rsid w:val="00831D40"/>
    <w:rsid w:val="00832542"/>
    <w:rsid w:val="008329EA"/>
    <w:rsid w:val="00832B01"/>
    <w:rsid w:val="0083316D"/>
    <w:rsid w:val="00833419"/>
    <w:rsid w:val="00834021"/>
    <w:rsid w:val="008345D3"/>
    <w:rsid w:val="00834932"/>
    <w:rsid w:val="0083565A"/>
    <w:rsid w:val="0083643C"/>
    <w:rsid w:val="008364E2"/>
    <w:rsid w:val="00836F2C"/>
    <w:rsid w:val="00837E44"/>
    <w:rsid w:val="00840B6F"/>
    <w:rsid w:val="00840DCA"/>
    <w:rsid w:val="008411B6"/>
    <w:rsid w:val="008422DF"/>
    <w:rsid w:val="008422E6"/>
    <w:rsid w:val="00842388"/>
    <w:rsid w:val="008426A0"/>
    <w:rsid w:val="00842BD5"/>
    <w:rsid w:val="0084316B"/>
    <w:rsid w:val="00844310"/>
    <w:rsid w:val="0084460F"/>
    <w:rsid w:val="00844B62"/>
    <w:rsid w:val="008454BC"/>
    <w:rsid w:val="008460B1"/>
    <w:rsid w:val="00846E93"/>
    <w:rsid w:val="008519C2"/>
    <w:rsid w:val="008523BF"/>
    <w:rsid w:val="00852609"/>
    <w:rsid w:val="00853D8E"/>
    <w:rsid w:val="00854DA4"/>
    <w:rsid w:val="00854FE4"/>
    <w:rsid w:val="00856697"/>
    <w:rsid w:val="00856D8F"/>
    <w:rsid w:val="00857629"/>
    <w:rsid w:val="00860209"/>
    <w:rsid w:val="008613F9"/>
    <w:rsid w:val="008615B6"/>
    <w:rsid w:val="00862F79"/>
    <w:rsid w:val="00863396"/>
    <w:rsid w:val="008634A1"/>
    <w:rsid w:val="00864FD7"/>
    <w:rsid w:val="008652E1"/>
    <w:rsid w:val="008657C2"/>
    <w:rsid w:val="00865947"/>
    <w:rsid w:val="0086659C"/>
    <w:rsid w:val="00866F13"/>
    <w:rsid w:val="008671E0"/>
    <w:rsid w:val="008711AC"/>
    <w:rsid w:val="0087181C"/>
    <w:rsid w:val="008719A0"/>
    <w:rsid w:val="008719C1"/>
    <w:rsid w:val="00871DE2"/>
    <w:rsid w:val="0087265F"/>
    <w:rsid w:val="00872982"/>
    <w:rsid w:val="00874A85"/>
    <w:rsid w:val="00874BA1"/>
    <w:rsid w:val="008768CF"/>
    <w:rsid w:val="00876D79"/>
    <w:rsid w:val="0088028E"/>
    <w:rsid w:val="008804A2"/>
    <w:rsid w:val="00881FD4"/>
    <w:rsid w:val="00882326"/>
    <w:rsid w:val="0088251A"/>
    <w:rsid w:val="008828A0"/>
    <w:rsid w:val="00882E29"/>
    <w:rsid w:val="00882FCB"/>
    <w:rsid w:val="008830D4"/>
    <w:rsid w:val="008832F0"/>
    <w:rsid w:val="00883435"/>
    <w:rsid w:val="00883631"/>
    <w:rsid w:val="008852B2"/>
    <w:rsid w:val="008864D2"/>
    <w:rsid w:val="00892EC5"/>
    <w:rsid w:val="00893F26"/>
    <w:rsid w:val="0089426D"/>
    <w:rsid w:val="00894D50"/>
    <w:rsid w:val="00895124"/>
    <w:rsid w:val="00895594"/>
    <w:rsid w:val="00895813"/>
    <w:rsid w:val="008971EF"/>
    <w:rsid w:val="008A0DF3"/>
    <w:rsid w:val="008A18D7"/>
    <w:rsid w:val="008A2E20"/>
    <w:rsid w:val="008A2F2D"/>
    <w:rsid w:val="008A600D"/>
    <w:rsid w:val="008A6107"/>
    <w:rsid w:val="008A6B7A"/>
    <w:rsid w:val="008A71C4"/>
    <w:rsid w:val="008B0130"/>
    <w:rsid w:val="008B0FEF"/>
    <w:rsid w:val="008B1C9E"/>
    <w:rsid w:val="008B28BC"/>
    <w:rsid w:val="008B2B50"/>
    <w:rsid w:val="008B3B59"/>
    <w:rsid w:val="008B519C"/>
    <w:rsid w:val="008B533A"/>
    <w:rsid w:val="008B5E22"/>
    <w:rsid w:val="008B60F5"/>
    <w:rsid w:val="008B6E60"/>
    <w:rsid w:val="008B7008"/>
    <w:rsid w:val="008C0C7C"/>
    <w:rsid w:val="008C212D"/>
    <w:rsid w:val="008C2E0F"/>
    <w:rsid w:val="008C30A1"/>
    <w:rsid w:val="008C30B2"/>
    <w:rsid w:val="008C4964"/>
    <w:rsid w:val="008C4EFD"/>
    <w:rsid w:val="008C4FDD"/>
    <w:rsid w:val="008C529A"/>
    <w:rsid w:val="008C5A48"/>
    <w:rsid w:val="008C5DF1"/>
    <w:rsid w:val="008D0084"/>
    <w:rsid w:val="008D0F1B"/>
    <w:rsid w:val="008D1F88"/>
    <w:rsid w:val="008D2261"/>
    <w:rsid w:val="008D290E"/>
    <w:rsid w:val="008D2BE7"/>
    <w:rsid w:val="008D2D91"/>
    <w:rsid w:val="008D2DE9"/>
    <w:rsid w:val="008D367F"/>
    <w:rsid w:val="008D5DD1"/>
    <w:rsid w:val="008D7C72"/>
    <w:rsid w:val="008E0ADD"/>
    <w:rsid w:val="008E2505"/>
    <w:rsid w:val="008E2908"/>
    <w:rsid w:val="008E2C7A"/>
    <w:rsid w:val="008E3493"/>
    <w:rsid w:val="008E3A9E"/>
    <w:rsid w:val="008E52BF"/>
    <w:rsid w:val="008E52E5"/>
    <w:rsid w:val="008E56B6"/>
    <w:rsid w:val="008E57FE"/>
    <w:rsid w:val="008E5A4F"/>
    <w:rsid w:val="008E7258"/>
    <w:rsid w:val="008F09E4"/>
    <w:rsid w:val="008F1317"/>
    <w:rsid w:val="008F1D23"/>
    <w:rsid w:val="008F1EA5"/>
    <w:rsid w:val="008F2E9E"/>
    <w:rsid w:val="008F3B59"/>
    <w:rsid w:val="008F3D1C"/>
    <w:rsid w:val="008F6610"/>
    <w:rsid w:val="008F70A7"/>
    <w:rsid w:val="008F7DE6"/>
    <w:rsid w:val="00900049"/>
    <w:rsid w:val="009001A9"/>
    <w:rsid w:val="00901C1E"/>
    <w:rsid w:val="00902524"/>
    <w:rsid w:val="0090292E"/>
    <w:rsid w:val="00903800"/>
    <w:rsid w:val="0090401C"/>
    <w:rsid w:val="00904887"/>
    <w:rsid w:val="009060BD"/>
    <w:rsid w:val="009062C0"/>
    <w:rsid w:val="0090739C"/>
    <w:rsid w:val="00907EE0"/>
    <w:rsid w:val="00907F54"/>
    <w:rsid w:val="00907FD7"/>
    <w:rsid w:val="00910710"/>
    <w:rsid w:val="00911C51"/>
    <w:rsid w:val="009133E5"/>
    <w:rsid w:val="009137E5"/>
    <w:rsid w:val="00913E3D"/>
    <w:rsid w:val="00914381"/>
    <w:rsid w:val="009147FD"/>
    <w:rsid w:val="009148A6"/>
    <w:rsid w:val="0091506D"/>
    <w:rsid w:val="00915CD3"/>
    <w:rsid w:val="009170AE"/>
    <w:rsid w:val="0091719E"/>
    <w:rsid w:val="009179D7"/>
    <w:rsid w:val="009200E0"/>
    <w:rsid w:val="009229C1"/>
    <w:rsid w:val="00922FCF"/>
    <w:rsid w:val="00923603"/>
    <w:rsid w:val="00923C8B"/>
    <w:rsid w:val="00923DD8"/>
    <w:rsid w:val="00924540"/>
    <w:rsid w:val="00924E96"/>
    <w:rsid w:val="00925D20"/>
    <w:rsid w:val="00927FB0"/>
    <w:rsid w:val="00930BFC"/>
    <w:rsid w:val="0093106D"/>
    <w:rsid w:val="0093156A"/>
    <w:rsid w:val="00932253"/>
    <w:rsid w:val="00932570"/>
    <w:rsid w:val="009325A8"/>
    <w:rsid w:val="009329F9"/>
    <w:rsid w:val="00932C4C"/>
    <w:rsid w:val="009338EA"/>
    <w:rsid w:val="00933A13"/>
    <w:rsid w:val="0093527A"/>
    <w:rsid w:val="00937CDA"/>
    <w:rsid w:val="009413F9"/>
    <w:rsid w:val="00941474"/>
    <w:rsid w:val="00941B36"/>
    <w:rsid w:val="009424A3"/>
    <w:rsid w:val="009427F0"/>
    <w:rsid w:val="00943B16"/>
    <w:rsid w:val="00944548"/>
    <w:rsid w:val="0094515E"/>
    <w:rsid w:val="00945551"/>
    <w:rsid w:val="00945B12"/>
    <w:rsid w:val="00946DC1"/>
    <w:rsid w:val="009473A2"/>
    <w:rsid w:val="00947F89"/>
    <w:rsid w:val="009504A2"/>
    <w:rsid w:val="00950547"/>
    <w:rsid w:val="0095076C"/>
    <w:rsid w:val="00951292"/>
    <w:rsid w:val="00952077"/>
    <w:rsid w:val="0095316D"/>
    <w:rsid w:val="00953F34"/>
    <w:rsid w:val="0095457E"/>
    <w:rsid w:val="009549C0"/>
    <w:rsid w:val="00954EB3"/>
    <w:rsid w:val="009560CD"/>
    <w:rsid w:val="00960699"/>
    <w:rsid w:val="00961FEA"/>
    <w:rsid w:val="009625CF"/>
    <w:rsid w:val="00964633"/>
    <w:rsid w:val="00965269"/>
    <w:rsid w:val="00965844"/>
    <w:rsid w:val="00967B87"/>
    <w:rsid w:val="009700DD"/>
    <w:rsid w:val="00971CAA"/>
    <w:rsid w:val="00974CC9"/>
    <w:rsid w:val="009753D7"/>
    <w:rsid w:val="00975909"/>
    <w:rsid w:val="00976BBE"/>
    <w:rsid w:val="00981561"/>
    <w:rsid w:val="00981D8A"/>
    <w:rsid w:val="00984084"/>
    <w:rsid w:val="00984227"/>
    <w:rsid w:val="00984FC6"/>
    <w:rsid w:val="00986364"/>
    <w:rsid w:val="0098651C"/>
    <w:rsid w:val="00986F9B"/>
    <w:rsid w:val="009871F6"/>
    <w:rsid w:val="00990561"/>
    <w:rsid w:val="0099084F"/>
    <w:rsid w:val="00991BFF"/>
    <w:rsid w:val="00991FC7"/>
    <w:rsid w:val="0099388E"/>
    <w:rsid w:val="00993B39"/>
    <w:rsid w:val="009940EC"/>
    <w:rsid w:val="00994C9E"/>
    <w:rsid w:val="00996520"/>
    <w:rsid w:val="00996608"/>
    <w:rsid w:val="00996AE5"/>
    <w:rsid w:val="00996C23"/>
    <w:rsid w:val="00997124"/>
    <w:rsid w:val="009A082F"/>
    <w:rsid w:val="009A0A01"/>
    <w:rsid w:val="009A2B14"/>
    <w:rsid w:val="009A34FF"/>
    <w:rsid w:val="009A3789"/>
    <w:rsid w:val="009A3D4B"/>
    <w:rsid w:val="009A44C7"/>
    <w:rsid w:val="009A450E"/>
    <w:rsid w:val="009A54A8"/>
    <w:rsid w:val="009A54B9"/>
    <w:rsid w:val="009B1C75"/>
    <w:rsid w:val="009B2962"/>
    <w:rsid w:val="009B33C3"/>
    <w:rsid w:val="009B3E51"/>
    <w:rsid w:val="009B4DA6"/>
    <w:rsid w:val="009B5595"/>
    <w:rsid w:val="009B5B47"/>
    <w:rsid w:val="009B5BC8"/>
    <w:rsid w:val="009B66AD"/>
    <w:rsid w:val="009B6E0C"/>
    <w:rsid w:val="009B7ED8"/>
    <w:rsid w:val="009C010C"/>
    <w:rsid w:val="009C022D"/>
    <w:rsid w:val="009C058B"/>
    <w:rsid w:val="009C172D"/>
    <w:rsid w:val="009C226B"/>
    <w:rsid w:val="009C2395"/>
    <w:rsid w:val="009C2DEB"/>
    <w:rsid w:val="009C487D"/>
    <w:rsid w:val="009C5277"/>
    <w:rsid w:val="009C5DB3"/>
    <w:rsid w:val="009C6C4B"/>
    <w:rsid w:val="009C7552"/>
    <w:rsid w:val="009D2D8D"/>
    <w:rsid w:val="009D2E95"/>
    <w:rsid w:val="009D3725"/>
    <w:rsid w:val="009D3BC8"/>
    <w:rsid w:val="009D47EB"/>
    <w:rsid w:val="009D53C5"/>
    <w:rsid w:val="009D5D06"/>
    <w:rsid w:val="009D6081"/>
    <w:rsid w:val="009D6AB7"/>
    <w:rsid w:val="009D7FF5"/>
    <w:rsid w:val="009E009D"/>
    <w:rsid w:val="009E00CB"/>
    <w:rsid w:val="009E1620"/>
    <w:rsid w:val="009E17BF"/>
    <w:rsid w:val="009E1D00"/>
    <w:rsid w:val="009E1E1A"/>
    <w:rsid w:val="009E24BE"/>
    <w:rsid w:val="009E2694"/>
    <w:rsid w:val="009E28D4"/>
    <w:rsid w:val="009E4E49"/>
    <w:rsid w:val="009E5E91"/>
    <w:rsid w:val="009E5F40"/>
    <w:rsid w:val="009F169E"/>
    <w:rsid w:val="009F1CBC"/>
    <w:rsid w:val="009F218D"/>
    <w:rsid w:val="009F26CB"/>
    <w:rsid w:val="009F2B8D"/>
    <w:rsid w:val="009F3148"/>
    <w:rsid w:val="009F4152"/>
    <w:rsid w:val="009F5AA1"/>
    <w:rsid w:val="009F5BCB"/>
    <w:rsid w:val="009F60CA"/>
    <w:rsid w:val="00A0035B"/>
    <w:rsid w:val="00A00C92"/>
    <w:rsid w:val="00A0373D"/>
    <w:rsid w:val="00A0489F"/>
    <w:rsid w:val="00A04FFA"/>
    <w:rsid w:val="00A06A21"/>
    <w:rsid w:val="00A06FFF"/>
    <w:rsid w:val="00A0774F"/>
    <w:rsid w:val="00A10BD9"/>
    <w:rsid w:val="00A11133"/>
    <w:rsid w:val="00A1188E"/>
    <w:rsid w:val="00A12951"/>
    <w:rsid w:val="00A13918"/>
    <w:rsid w:val="00A13F93"/>
    <w:rsid w:val="00A1456C"/>
    <w:rsid w:val="00A153C4"/>
    <w:rsid w:val="00A15A7E"/>
    <w:rsid w:val="00A15BE0"/>
    <w:rsid w:val="00A175DF"/>
    <w:rsid w:val="00A17ED4"/>
    <w:rsid w:val="00A20786"/>
    <w:rsid w:val="00A21182"/>
    <w:rsid w:val="00A21412"/>
    <w:rsid w:val="00A23470"/>
    <w:rsid w:val="00A240F0"/>
    <w:rsid w:val="00A24501"/>
    <w:rsid w:val="00A249E8"/>
    <w:rsid w:val="00A25E46"/>
    <w:rsid w:val="00A26552"/>
    <w:rsid w:val="00A275B6"/>
    <w:rsid w:val="00A27B03"/>
    <w:rsid w:val="00A300F3"/>
    <w:rsid w:val="00A301DD"/>
    <w:rsid w:val="00A30F9B"/>
    <w:rsid w:val="00A31735"/>
    <w:rsid w:val="00A3173A"/>
    <w:rsid w:val="00A32132"/>
    <w:rsid w:val="00A32827"/>
    <w:rsid w:val="00A32983"/>
    <w:rsid w:val="00A32D83"/>
    <w:rsid w:val="00A32F8D"/>
    <w:rsid w:val="00A342D7"/>
    <w:rsid w:val="00A350CE"/>
    <w:rsid w:val="00A363D2"/>
    <w:rsid w:val="00A36FA2"/>
    <w:rsid w:val="00A37708"/>
    <w:rsid w:val="00A40F25"/>
    <w:rsid w:val="00A41A0D"/>
    <w:rsid w:val="00A41AB3"/>
    <w:rsid w:val="00A421CA"/>
    <w:rsid w:val="00A42C33"/>
    <w:rsid w:val="00A43D43"/>
    <w:rsid w:val="00A4576D"/>
    <w:rsid w:val="00A463C3"/>
    <w:rsid w:val="00A46D89"/>
    <w:rsid w:val="00A51930"/>
    <w:rsid w:val="00A51E60"/>
    <w:rsid w:val="00A52AF4"/>
    <w:rsid w:val="00A5344E"/>
    <w:rsid w:val="00A53698"/>
    <w:rsid w:val="00A538B3"/>
    <w:rsid w:val="00A56649"/>
    <w:rsid w:val="00A60A08"/>
    <w:rsid w:val="00A629EA"/>
    <w:rsid w:val="00A635EC"/>
    <w:rsid w:val="00A664BD"/>
    <w:rsid w:val="00A6658B"/>
    <w:rsid w:val="00A67084"/>
    <w:rsid w:val="00A671FF"/>
    <w:rsid w:val="00A6794E"/>
    <w:rsid w:val="00A67FFD"/>
    <w:rsid w:val="00A7010A"/>
    <w:rsid w:val="00A7023E"/>
    <w:rsid w:val="00A7061A"/>
    <w:rsid w:val="00A70BAF"/>
    <w:rsid w:val="00A72A00"/>
    <w:rsid w:val="00A73704"/>
    <w:rsid w:val="00A73BD2"/>
    <w:rsid w:val="00A746FC"/>
    <w:rsid w:val="00A74A1E"/>
    <w:rsid w:val="00A74AFF"/>
    <w:rsid w:val="00A74CAE"/>
    <w:rsid w:val="00A74E05"/>
    <w:rsid w:val="00A7620C"/>
    <w:rsid w:val="00A76551"/>
    <w:rsid w:val="00A76C9F"/>
    <w:rsid w:val="00A777EE"/>
    <w:rsid w:val="00A778E3"/>
    <w:rsid w:val="00A77B43"/>
    <w:rsid w:val="00A77D42"/>
    <w:rsid w:val="00A8055A"/>
    <w:rsid w:val="00A80F3D"/>
    <w:rsid w:val="00A80FA9"/>
    <w:rsid w:val="00A8137E"/>
    <w:rsid w:val="00A81850"/>
    <w:rsid w:val="00A82885"/>
    <w:rsid w:val="00A83178"/>
    <w:rsid w:val="00A83343"/>
    <w:rsid w:val="00A84A8E"/>
    <w:rsid w:val="00A853D9"/>
    <w:rsid w:val="00A85CBA"/>
    <w:rsid w:val="00A85F84"/>
    <w:rsid w:val="00A86E9A"/>
    <w:rsid w:val="00A87A0B"/>
    <w:rsid w:val="00A9098B"/>
    <w:rsid w:val="00A910FA"/>
    <w:rsid w:val="00A91183"/>
    <w:rsid w:val="00A9147D"/>
    <w:rsid w:val="00A91D3D"/>
    <w:rsid w:val="00A91E76"/>
    <w:rsid w:val="00A92797"/>
    <w:rsid w:val="00A92F45"/>
    <w:rsid w:val="00A9511F"/>
    <w:rsid w:val="00A95259"/>
    <w:rsid w:val="00A95A3D"/>
    <w:rsid w:val="00A9608C"/>
    <w:rsid w:val="00A9742B"/>
    <w:rsid w:val="00AA00D2"/>
    <w:rsid w:val="00AA36EE"/>
    <w:rsid w:val="00AA5A9E"/>
    <w:rsid w:val="00AA7020"/>
    <w:rsid w:val="00AA7AEC"/>
    <w:rsid w:val="00AB1CBB"/>
    <w:rsid w:val="00AB1F9F"/>
    <w:rsid w:val="00AB64C8"/>
    <w:rsid w:val="00AB6869"/>
    <w:rsid w:val="00AC0074"/>
    <w:rsid w:val="00AC0578"/>
    <w:rsid w:val="00AC05DC"/>
    <w:rsid w:val="00AC0A3D"/>
    <w:rsid w:val="00AC11C4"/>
    <w:rsid w:val="00AC151B"/>
    <w:rsid w:val="00AC19B0"/>
    <w:rsid w:val="00AC1EEE"/>
    <w:rsid w:val="00AC21E3"/>
    <w:rsid w:val="00AC2865"/>
    <w:rsid w:val="00AC2CA7"/>
    <w:rsid w:val="00AC3010"/>
    <w:rsid w:val="00AC3B06"/>
    <w:rsid w:val="00AC546B"/>
    <w:rsid w:val="00AC5C84"/>
    <w:rsid w:val="00AC602D"/>
    <w:rsid w:val="00AC618B"/>
    <w:rsid w:val="00AC6372"/>
    <w:rsid w:val="00AC6434"/>
    <w:rsid w:val="00AD0044"/>
    <w:rsid w:val="00AD13A4"/>
    <w:rsid w:val="00AD13CC"/>
    <w:rsid w:val="00AD1719"/>
    <w:rsid w:val="00AD1776"/>
    <w:rsid w:val="00AD20F6"/>
    <w:rsid w:val="00AD227B"/>
    <w:rsid w:val="00AD2296"/>
    <w:rsid w:val="00AD529B"/>
    <w:rsid w:val="00AD5B69"/>
    <w:rsid w:val="00AD6035"/>
    <w:rsid w:val="00AD7141"/>
    <w:rsid w:val="00AD719A"/>
    <w:rsid w:val="00AD77A9"/>
    <w:rsid w:val="00AD79DE"/>
    <w:rsid w:val="00AD7C36"/>
    <w:rsid w:val="00AE08E3"/>
    <w:rsid w:val="00AE09BB"/>
    <w:rsid w:val="00AE1625"/>
    <w:rsid w:val="00AE1E8A"/>
    <w:rsid w:val="00AE26D7"/>
    <w:rsid w:val="00AE3B2C"/>
    <w:rsid w:val="00AE434A"/>
    <w:rsid w:val="00AE4B3C"/>
    <w:rsid w:val="00AE4BB2"/>
    <w:rsid w:val="00AE50D0"/>
    <w:rsid w:val="00AE6F0D"/>
    <w:rsid w:val="00AE7215"/>
    <w:rsid w:val="00AE7568"/>
    <w:rsid w:val="00AE7606"/>
    <w:rsid w:val="00AE7BD9"/>
    <w:rsid w:val="00AF05DF"/>
    <w:rsid w:val="00AF153F"/>
    <w:rsid w:val="00AF28C2"/>
    <w:rsid w:val="00AF4CFD"/>
    <w:rsid w:val="00AF5130"/>
    <w:rsid w:val="00AF745F"/>
    <w:rsid w:val="00AF7FE1"/>
    <w:rsid w:val="00B0016B"/>
    <w:rsid w:val="00B01CE6"/>
    <w:rsid w:val="00B01F8C"/>
    <w:rsid w:val="00B0213A"/>
    <w:rsid w:val="00B02490"/>
    <w:rsid w:val="00B0385D"/>
    <w:rsid w:val="00B111A3"/>
    <w:rsid w:val="00B14496"/>
    <w:rsid w:val="00B14BDB"/>
    <w:rsid w:val="00B14C1A"/>
    <w:rsid w:val="00B1504F"/>
    <w:rsid w:val="00B1511B"/>
    <w:rsid w:val="00B1621B"/>
    <w:rsid w:val="00B1679D"/>
    <w:rsid w:val="00B17171"/>
    <w:rsid w:val="00B17C57"/>
    <w:rsid w:val="00B223C6"/>
    <w:rsid w:val="00B22BF3"/>
    <w:rsid w:val="00B23187"/>
    <w:rsid w:val="00B2474A"/>
    <w:rsid w:val="00B25134"/>
    <w:rsid w:val="00B26390"/>
    <w:rsid w:val="00B264E1"/>
    <w:rsid w:val="00B26FB5"/>
    <w:rsid w:val="00B27D36"/>
    <w:rsid w:val="00B30B87"/>
    <w:rsid w:val="00B31141"/>
    <w:rsid w:val="00B3140A"/>
    <w:rsid w:val="00B31C60"/>
    <w:rsid w:val="00B33087"/>
    <w:rsid w:val="00B34F10"/>
    <w:rsid w:val="00B35DD1"/>
    <w:rsid w:val="00B36B02"/>
    <w:rsid w:val="00B37483"/>
    <w:rsid w:val="00B375E2"/>
    <w:rsid w:val="00B40579"/>
    <w:rsid w:val="00B4075D"/>
    <w:rsid w:val="00B414FF"/>
    <w:rsid w:val="00B417DE"/>
    <w:rsid w:val="00B421E1"/>
    <w:rsid w:val="00B43530"/>
    <w:rsid w:val="00B4502E"/>
    <w:rsid w:val="00B45D2C"/>
    <w:rsid w:val="00B50CC1"/>
    <w:rsid w:val="00B52704"/>
    <w:rsid w:val="00B53954"/>
    <w:rsid w:val="00B54E82"/>
    <w:rsid w:val="00B5601A"/>
    <w:rsid w:val="00B56A6D"/>
    <w:rsid w:val="00B57051"/>
    <w:rsid w:val="00B61A4D"/>
    <w:rsid w:val="00B644E1"/>
    <w:rsid w:val="00B64846"/>
    <w:rsid w:val="00B65242"/>
    <w:rsid w:val="00B665CC"/>
    <w:rsid w:val="00B66F76"/>
    <w:rsid w:val="00B6781C"/>
    <w:rsid w:val="00B67F04"/>
    <w:rsid w:val="00B7127E"/>
    <w:rsid w:val="00B71AFE"/>
    <w:rsid w:val="00B71D57"/>
    <w:rsid w:val="00B71DF0"/>
    <w:rsid w:val="00B721AE"/>
    <w:rsid w:val="00B7378C"/>
    <w:rsid w:val="00B74151"/>
    <w:rsid w:val="00B75494"/>
    <w:rsid w:val="00B755B0"/>
    <w:rsid w:val="00B759D0"/>
    <w:rsid w:val="00B76171"/>
    <w:rsid w:val="00B77353"/>
    <w:rsid w:val="00B776E8"/>
    <w:rsid w:val="00B803B7"/>
    <w:rsid w:val="00B803E6"/>
    <w:rsid w:val="00B81812"/>
    <w:rsid w:val="00B835D5"/>
    <w:rsid w:val="00B84034"/>
    <w:rsid w:val="00B86747"/>
    <w:rsid w:val="00B867FB"/>
    <w:rsid w:val="00B87356"/>
    <w:rsid w:val="00B875E1"/>
    <w:rsid w:val="00B87E84"/>
    <w:rsid w:val="00B903E1"/>
    <w:rsid w:val="00B911A6"/>
    <w:rsid w:val="00B91848"/>
    <w:rsid w:val="00B927A0"/>
    <w:rsid w:val="00B92F34"/>
    <w:rsid w:val="00B9373C"/>
    <w:rsid w:val="00B94860"/>
    <w:rsid w:val="00B95CE2"/>
    <w:rsid w:val="00B96942"/>
    <w:rsid w:val="00B97200"/>
    <w:rsid w:val="00B9721C"/>
    <w:rsid w:val="00BA0951"/>
    <w:rsid w:val="00BA2598"/>
    <w:rsid w:val="00BA2F43"/>
    <w:rsid w:val="00BA44CA"/>
    <w:rsid w:val="00BA77B3"/>
    <w:rsid w:val="00BA7923"/>
    <w:rsid w:val="00BB0661"/>
    <w:rsid w:val="00BB0FD3"/>
    <w:rsid w:val="00BB1705"/>
    <w:rsid w:val="00BB1968"/>
    <w:rsid w:val="00BB3D21"/>
    <w:rsid w:val="00BB581D"/>
    <w:rsid w:val="00BB5DAE"/>
    <w:rsid w:val="00BB6E8E"/>
    <w:rsid w:val="00BB7967"/>
    <w:rsid w:val="00BB7C51"/>
    <w:rsid w:val="00BC0655"/>
    <w:rsid w:val="00BC0C61"/>
    <w:rsid w:val="00BC2C41"/>
    <w:rsid w:val="00BC3089"/>
    <w:rsid w:val="00BC3FCF"/>
    <w:rsid w:val="00BC4B21"/>
    <w:rsid w:val="00BC502E"/>
    <w:rsid w:val="00BC5867"/>
    <w:rsid w:val="00BC5BA8"/>
    <w:rsid w:val="00BC6F4F"/>
    <w:rsid w:val="00BC7B8B"/>
    <w:rsid w:val="00BD15E4"/>
    <w:rsid w:val="00BD177E"/>
    <w:rsid w:val="00BD1DE9"/>
    <w:rsid w:val="00BD3601"/>
    <w:rsid w:val="00BD3CD6"/>
    <w:rsid w:val="00BD472C"/>
    <w:rsid w:val="00BD4E7F"/>
    <w:rsid w:val="00BD4FD8"/>
    <w:rsid w:val="00BD54F2"/>
    <w:rsid w:val="00BD693B"/>
    <w:rsid w:val="00BE02E0"/>
    <w:rsid w:val="00BE116C"/>
    <w:rsid w:val="00BE1B43"/>
    <w:rsid w:val="00BE1BF3"/>
    <w:rsid w:val="00BE1DA5"/>
    <w:rsid w:val="00BE2E24"/>
    <w:rsid w:val="00BE4266"/>
    <w:rsid w:val="00BE59AA"/>
    <w:rsid w:val="00BE6286"/>
    <w:rsid w:val="00BE76B3"/>
    <w:rsid w:val="00BF01B0"/>
    <w:rsid w:val="00BF03E6"/>
    <w:rsid w:val="00BF05D7"/>
    <w:rsid w:val="00BF0E42"/>
    <w:rsid w:val="00BF177C"/>
    <w:rsid w:val="00BF1FE6"/>
    <w:rsid w:val="00BF257E"/>
    <w:rsid w:val="00BF2A53"/>
    <w:rsid w:val="00BF2C51"/>
    <w:rsid w:val="00BF303D"/>
    <w:rsid w:val="00BF4F1C"/>
    <w:rsid w:val="00BF5FD1"/>
    <w:rsid w:val="00BF6C75"/>
    <w:rsid w:val="00BF6D7C"/>
    <w:rsid w:val="00BF6E51"/>
    <w:rsid w:val="00BF7DF6"/>
    <w:rsid w:val="00C00137"/>
    <w:rsid w:val="00C01245"/>
    <w:rsid w:val="00C01AC4"/>
    <w:rsid w:val="00C0220C"/>
    <w:rsid w:val="00C030E4"/>
    <w:rsid w:val="00C03255"/>
    <w:rsid w:val="00C03591"/>
    <w:rsid w:val="00C04328"/>
    <w:rsid w:val="00C04B60"/>
    <w:rsid w:val="00C065BF"/>
    <w:rsid w:val="00C06AAA"/>
    <w:rsid w:val="00C07615"/>
    <w:rsid w:val="00C076AA"/>
    <w:rsid w:val="00C132A9"/>
    <w:rsid w:val="00C13CD6"/>
    <w:rsid w:val="00C1462F"/>
    <w:rsid w:val="00C15686"/>
    <w:rsid w:val="00C157FC"/>
    <w:rsid w:val="00C2011C"/>
    <w:rsid w:val="00C204F0"/>
    <w:rsid w:val="00C224B2"/>
    <w:rsid w:val="00C22DD3"/>
    <w:rsid w:val="00C236B1"/>
    <w:rsid w:val="00C23920"/>
    <w:rsid w:val="00C23B56"/>
    <w:rsid w:val="00C247F4"/>
    <w:rsid w:val="00C249E6"/>
    <w:rsid w:val="00C26022"/>
    <w:rsid w:val="00C26192"/>
    <w:rsid w:val="00C26AC5"/>
    <w:rsid w:val="00C27412"/>
    <w:rsid w:val="00C30E79"/>
    <w:rsid w:val="00C31A4A"/>
    <w:rsid w:val="00C32A75"/>
    <w:rsid w:val="00C34149"/>
    <w:rsid w:val="00C34925"/>
    <w:rsid w:val="00C349F3"/>
    <w:rsid w:val="00C34F3F"/>
    <w:rsid w:val="00C35A4D"/>
    <w:rsid w:val="00C35E67"/>
    <w:rsid w:val="00C36EC2"/>
    <w:rsid w:val="00C412E5"/>
    <w:rsid w:val="00C417BC"/>
    <w:rsid w:val="00C41959"/>
    <w:rsid w:val="00C431D3"/>
    <w:rsid w:val="00C43F16"/>
    <w:rsid w:val="00C4448C"/>
    <w:rsid w:val="00C44D58"/>
    <w:rsid w:val="00C455A4"/>
    <w:rsid w:val="00C45680"/>
    <w:rsid w:val="00C45711"/>
    <w:rsid w:val="00C464B3"/>
    <w:rsid w:val="00C467ED"/>
    <w:rsid w:val="00C46B02"/>
    <w:rsid w:val="00C46B81"/>
    <w:rsid w:val="00C47079"/>
    <w:rsid w:val="00C4740A"/>
    <w:rsid w:val="00C47EB7"/>
    <w:rsid w:val="00C50698"/>
    <w:rsid w:val="00C5090C"/>
    <w:rsid w:val="00C50C07"/>
    <w:rsid w:val="00C51650"/>
    <w:rsid w:val="00C51A6D"/>
    <w:rsid w:val="00C51BFE"/>
    <w:rsid w:val="00C51EAB"/>
    <w:rsid w:val="00C5300F"/>
    <w:rsid w:val="00C538FF"/>
    <w:rsid w:val="00C54A55"/>
    <w:rsid w:val="00C5500B"/>
    <w:rsid w:val="00C553A6"/>
    <w:rsid w:val="00C558BB"/>
    <w:rsid w:val="00C5632B"/>
    <w:rsid w:val="00C566BD"/>
    <w:rsid w:val="00C6159E"/>
    <w:rsid w:val="00C61C69"/>
    <w:rsid w:val="00C62D18"/>
    <w:rsid w:val="00C64598"/>
    <w:rsid w:val="00C647F1"/>
    <w:rsid w:val="00C64990"/>
    <w:rsid w:val="00C656D4"/>
    <w:rsid w:val="00C65715"/>
    <w:rsid w:val="00C66A25"/>
    <w:rsid w:val="00C70EAB"/>
    <w:rsid w:val="00C72001"/>
    <w:rsid w:val="00C72FB2"/>
    <w:rsid w:val="00C7436B"/>
    <w:rsid w:val="00C7447E"/>
    <w:rsid w:val="00C7551C"/>
    <w:rsid w:val="00C76898"/>
    <w:rsid w:val="00C7689B"/>
    <w:rsid w:val="00C8098F"/>
    <w:rsid w:val="00C8165A"/>
    <w:rsid w:val="00C81A2E"/>
    <w:rsid w:val="00C821EC"/>
    <w:rsid w:val="00C830D2"/>
    <w:rsid w:val="00C83706"/>
    <w:rsid w:val="00C848E5"/>
    <w:rsid w:val="00C850FA"/>
    <w:rsid w:val="00C85B55"/>
    <w:rsid w:val="00C879B9"/>
    <w:rsid w:val="00C90C97"/>
    <w:rsid w:val="00C90DF8"/>
    <w:rsid w:val="00C91765"/>
    <w:rsid w:val="00C919EE"/>
    <w:rsid w:val="00C91D3C"/>
    <w:rsid w:val="00C91E36"/>
    <w:rsid w:val="00C91EAD"/>
    <w:rsid w:val="00C927FD"/>
    <w:rsid w:val="00C93C7E"/>
    <w:rsid w:val="00C9424E"/>
    <w:rsid w:val="00C95065"/>
    <w:rsid w:val="00C954C5"/>
    <w:rsid w:val="00C955B7"/>
    <w:rsid w:val="00C95A60"/>
    <w:rsid w:val="00C967CB"/>
    <w:rsid w:val="00C968B7"/>
    <w:rsid w:val="00C972B7"/>
    <w:rsid w:val="00CA0282"/>
    <w:rsid w:val="00CA1257"/>
    <w:rsid w:val="00CA158B"/>
    <w:rsid w:val="00CA1665"/>
    <w:rsid w:val="00CA23AC"/>
    <w:rsid w:val="00CA4041"/>
    <w:rsid w:val="00CA634E"/>
    <w:rsid w:val="00CA6829"/>
    <w:rsid w:val="00CB11E3"/>
    <w:rsid w:val="00CB215B"/>
    <w:rsid w:val="00CB392A"/>
    <w:rsid w:val="00CB4BEB"/>
    <w:rsid w:val="00CB4C13"/>
    <w:rsid w:val="00CB580B"/>
    <w:rsid w:val="00CB72BB"/>
    <w:rsid w:val="00CB7BF5"/>
    <w:rsid w:val="00CB7BF9"/>
    <w:rsid w:val="00CB7C80"/>
    <w:rsid w:val="00CC02A0"/>
    <w:rsid w:val="00CC069E"/>
    <w:rsid w:val="00CC129B"/>
    <w:rsid w:val="00CC2854"/>
    <w:rsid w:val="00CC297B"/>
    <w:rsid w:val="00CC2B9C"/>
    <w:rsid w:val="00CC2BEB"/>
    <w:rsid w:val="00CC397C"/>
    <w:rsid w:val="00CC41C1"/>
    <w:rsid w:val="00CC42B4"/>
    <w:rsid w:val="00CC4D0A"/>
    <w:rsid w:val="00CC7094"/>
    <w:rsid w:val="00CC70F2"/>
    <w:rsid w:val="00CC7B0B"/>
    <w:rsid w:val="00CC7E7C"/>
    <w:rsid w:val="00CD0260"/>
    <w:rsid w:val="00CD067B"/>
    <w:rsid w:val="00CD08C1"/>
    <w:rsid w:val="00CD0BCB"/>
    <w:rsid w:val="00CD171A"/>
    <w:rsid w:val="00CD2434"/>
    <w:rsid w:val="00CD26B2"/>
    <w:rsid w:val="00CD3BC6"/>
    <w:rsid w:val="00CD43E4"/>
    <w:rsid w:val="00CD4988"/>
    <w:rsid w:val="00CD590B"/>
    <w:rsid w:val="00CD5CD9"/>
    <w:rsid w:val="00CD6848"/>
    <w:rsid w:val="00CE1BA2"/>
    <w:rsid w:val="00CE4153"/>
    <w:rsid w:val="00CE4505"/>
    <w:rsid w:val="00CE4AC3"/>
    <w:rsid w:val="00CE5E16"/>
    <w:rsid w:val="00CE62A6"/>
    <w:rsid w:val="00CE6458"/>
    <w:rsid w:val="00CE6BA1"/>
    <w:rsid w:val="00CE6F34"/>
    <w:rsid w:val="00CE72B8"/>
    <w:rsid w:val="00CE7C6A"/>
    <w:rsid w:val="00CE7C86"/>
    <w:rsid w:val="00CF03A4"/>
    <w:rsid w:val="00CF0895"/>
    <w:rsid w:val="00CF08F2"/>
    <w:rsid w:val="00CF0CEE"/>
    <w:rsid w:val="00CF1F5D"/>
    <w:rsid w:val="00CF2238"/>
    <w:rsid w:val="00CF301B"/>
    <w:rsid w:val="00CF3776"/>
    <w:rsid w:val="00CF38BE"/>
    <w:rsid w:val="00CF3C87"/>
    <w:rsid w:val="00CF5704"/>
    <w:rsid w:val="00CF79FF"/>
    <w:rsid w:val="00D0063E"/>
    <w:rsid w:val="00D00FB7"/>
    <w:rsid w:val="00D0155D"/>
    <w:rsid w:val="00D01822"/>
    <w:rsid w:val="00D01EB7"/>
    <w:rsid w:val="00D0203A"/>
    <w:rsid w:val="00D02A31"/>
    <w:rsid w:val="00D02C0B"/>
    <w:rsid w:val="00D03C89"/>
    <w:rsid w:val="00D04A55"/>
    <w:rsid w:val="00D0515B"/>
    <w:rsid w:val="00D058B7"/>
    <w:rsid w:val="00D05D64"/>
    <w:rsid w:val="00D05DB4"/>
    <w:rsid w:val="00D06421"/>
    <w:rsid w:val="00D06934"/>
    <w:rsid w:val="00D070E0"/>
    <w:rsid w:val="00D07453"/>
    <w:rsid w:val="00D10007"/>
    <w:rsid w:val="00D106C4"/>
    <w:rsid w:val="00D126D1"/>
    <w:rsid w:val="00D12EEB"/>
    <w:rsid w:val="00D14D1C"/>
    <w:rsid w:val="00D159DA"/>
    <w:rsid w:val="00D15E72"/>
    <w:rsid w:val="00D15EE6"/>
    <w:rsid w:val="00D16426"/>
    <w:rsid w:val="00D16662"/>
    <w:rsid w:val="00D1698D"/>
    <w:rsid w:val="00D1755B"/>
    <w:rsid w:val="00D214D8"/>
    <w:rsid w:val="00D214E2"/>
    <w:rsid w:val="00D21625"/>
    <w:rsid w:val="00D216E0"/>
    <w:rsid w:val="00D222DE"/>
    <w:rsid w:val="00D231FE"/>
    <w:rsid w:val="00D2333E"/>
    <w:rsid w:val="00D23DEC"/>
    <w:rsid w:val="00D2435A"/>
    <w:rsid w:val="00D24AA9"/>
    <w:rsid w:val="00D25856"/>
    <w:rsid w:val="00D2655F"/>
    <w:rsid w:val="00D265FB"/>
    <w:rsid w:val="00D26956"/>
    <w:rsid w:val="00D26D7F"/>
    <w:rsid w:val="00D26DC5"/>
    <w:rsid w:val="00D27D06"/>
    <w:rsid w:val="00D30356"/>
    <w:rsid w:val="00D30F1D"/>
    <w:rsid w:val="00D314B7"/>
    <w:rsid w:val="00D31CA7"/>
    <w:rsid w:val="00D323CF"/>
    <w:rsid w:val="00D32876"/>
    <w:rsid w:val="00D32A84"/>
    <w:rsid w:val="00D3318F"/>
    <w:rsid w:val="00D34925"/>
    <w:rsid w:val="00D34AB5"/>
    <w:rsid w:val="00D34ECF"/>
    <w:rsid w:val="00D355F4"/>
    <w:rsid w:val="00D35B2D"/>
    <w:rsid w:val="00D36385"/>
    <w:rsid w:val="00D3693B"/>
    <w:rsid w:val="00D36BEE"/>
    <w:rsid w:val="00D377B8"/>
    <w:rsid w:val="00D37C8D"/>
    <w:rsid w:val="00D37E34"/>
    <w:rsid w:val="00D4068A"/>
    <w:rsid w:val="00D40E66"/>
    <w:rsid w:val="00D4212C"/>
    <w:rsid w:val="00D433E9"/>
    <w:rsid w:val="00D4390E"/>
    <w:rsid w:val="00D44AB8"/>
    <w:rsid w:val="00D44B33"/>
    <w:rsid w:val="00D45113"/>
    <w:rsid w:val="00D50ABD"/>
    <w:rsid w:val="00D50C60"/>
    <w:rsid w:val="00D50DDD"/>
    <w:rsid w:val="00D50EC4"/>
    <w:rsid w:val="00D52BE2"/>
    <w:rsid w:val="00D54402"/>
    <w:rsid w:val="00D54543"/>
    <w:rsid w:val="00D558E8"/>
    <w:rsid w:val="00D55F72"/>
    <w:rsid w:val="00D56001"/>
    <w:rsid w:val="00D56618"/>
    <w:rsid w:val="00D57621"/>
    <w:rsid w:val="00D60F1B"/>
    <w:rsid w:val="00D6340E"/>
    <w:rsid w:val="00D63BD0"/>
    <w:rsid w:val="00D63BD1"/>
    <w:rsid w:val="00D65B9D"/>
    <w:rsid w:val="00D66465"/>
    <w:rsid w:val="00D676CB"/>
    <w:rsid w:val="00D67A86"/>
    <w:rsid w:val="00D7267C"/>
    <w:rsid w:val="00D73920"/>
    <w:rsid w:val="00D73CD5"/>
    <w:rsid w:val="00D74D51"/>
    <w:rsid w:val="00D76027"/>
    <w:rsid w:val="00D76052"/>
    <w:rsid w:val="00D77072"/>
    <w:rsid w:val="00D77246"/>
    <w:rsid w:val="00D7797C"/>
    <w:rsid w:val="00D809AA"/>
    <w:rsid w:val="00D80AC4"/>
    <w:rsid w:val="00D813A1"/>
    <w:rsid w:val="00D813C2"/>
    <w:rsid w:val="00D84202"/>
    <w:rsid w:val="00D85A96"/>
    <w:rsid w:val="00D87AEF"/>
    <w:rsid w:val="00D904A8"/>
    <w:rsid w:val="00D90986"/>
    <w:rsid w:val="00D91EF2"/>
    <w:rsid w:val="00D9263E"/>
    <w:rsid w:val="00D9266C"/>
    <w:rsid w:val="00D93354"/>
    <w:rsid w:val="00D9372D"/>
    <w:rsid w:val="00D941C7"/>
    <w:rsid w:val="00D954F1"/>
    <w:rsid w:val="00D95B02"/>
    <w:rsid w:val="00D95B0A"/>
    <w:rsid w:val="00D95B0F"/>
    <w:rsid w:val="00D96862"/>
    <w:rsid w:val="00DA09DB"/>
    <w:rsid w:val="00DA0DF6"/>
    <w:rsid w:val="00DA1253"/>
    <w:rsid w:val="00DA1260"/>
    <w:rsid w:val="00DA14E7"/>
    <w:rsid w:val="00DA169E"/>
    <w:rsid w:val="00DA1DD3"/>
    <w:rsid w:val="00DA290C"/>
    <w:rsid w:val="00DA2E42"/>
    <w:rsid w:val="00DA361D"/>
    <w:rsid w:val="00DA5820"/>
    <w:rsid w:val="00DA5BDC"/>
    <w:rsid w:val="00DA62FF"/>
    <w:rsid w:val="00DA7DF5"/>
    <w:rsid w:val="00DB1BEE"/>
    <w:rsid w:val="00DB2D25"/>
    <w:rsid w:val="00DB3526"/>
    <w:rsid w:val="00DB361A"/>
    <w:rsid w:val="00DB377E"/>
    <w:rsid w:val="00DB418D"/>
    <w:rsid w:val="00DB579F"/>
    <w:rsid w:val="00DB6861"/>
    <w:rsid w:val="00DC021F"/>
    <w:rsid w:val="00DC0545"/>
    <w:rsid w:val="00DC0E31"/>
    <w:rsid w:val="00DC31AD"/>
    <w:rsid w:val="00DC3202"/>
    <w:rsid w:val="00DC3ED7"/>
    <w:rsid w:val="00DC48FD"/>
    <w:rsid w:val="00DC4DE5"/>
    <w:rsid w:val="00DC5BE0"/>
    <w:rsid w:val="00DC6537"/>
    <w:rsid w:val="00DD03A5"/>
    <w:rsid w:val="00DD0C72"/>
    <w:rsid w:val="00DD1D20"/>
    <w:rsid w:val="00DD2B21"/>
    <w:rsid w:val="00DD2D1C"/>
    <w:rsid w:val="00DD4945"/>
    <w:rsid w:val="00DD5D4C"/>
    <w:rsid w:val="00DD63D7"/>
    <w:rsid w:val="00DE0224"/>
    <w:rsid w:val="00DE052C"/>
    <w:rsid w:val="00DE0D11"/>
    <w:rsid w:val="00DE1A93"/>
    <w:rsid w:val="00DE245C"/>
    <w:rsid w:val="00DE2651"/>
    <w:rsid w:val="00DE269C"/>
    <w:rsid w:val="00DE3347"/>
    <w:rsid w:val="00DE619C"/>
    <w:rsid w:val="00DE66B2"/>
    <w:rsid w:val="00DE73D4"/>
    <w:rsid w:val="00DF0E30"/>
    <w:rsid w:val="00DF0F6F"/>
    <w:rsid w:val="00DF16E1"/>
    <w:rsid w:val="00DF250D"/>
    <w:rsid w:val="00DF3856"/>
    <w:rsid w:val="00DF3E66"/>
    <w:rsid w:val="00DF4729"/>
    <w:rsid w:val="00DF4982"/>
    <w:rsid w:val="00DF5C66"/>
    <w:rsid w:val="00DF6CF5"/>
    <w:rsid w:val="00E01E51"/>
    <w:rsid w:val="00E022D0"/>
    <w:rsid w:val="00E02665"/>
    <w:rsid w:val="00E02A99"/>
    <w:rsid w:val="00E02AF4"/>
    <w:rsid w:val="00E02CAA"/>
    <w:rsid w:val="00E044ED"/>
    <w:rsid w:val="00E05A57"/>
    <w:rsid w:val="00E07A67"/>
    <w:rsid w:val="00E07E5D"/>
    <w:rsid w:val="00E118C0"/>
    <w:rsid w:val="00E13105"/>
    <w:rsid w:val="00E131E9"/>
    <w:rsid w:val="00E14272"/>
    <w:rsid w:val="00E14683"/>
    <w:rsid w:val="00E155BD"/>
    <w:rsid w:val="00E15F58"/>
    <w:rsid w:val="00E16C86"/>
    <w:rsid w:val="00E1770B"/>
    <w:rsid w:val="00E17B8E"/>
    <w:rsid w:val="00E20A14"/>
    <w:rsid w:val="00E22E34"/>
    <w:rsid w:val="00E2368F"/>
    <w:rsid w:val="00E23A45"/>
    <w:rsid w:val="00E2476D"/>
    <w:rsid w:val="00E25374"/>
    <w:rsid w:val="00E268A0"/>
    <w:rsid w:val="00E30BF4"/>
    <w:rsid w:val="00E30C13"/>
    <w:rsid w:val="00E30E35"/>
    <w:rsid w:val="00E30E53"/>
    <w:rsid w:val="00E3277E"/>
    <w:rsid w:val="00E33856"/>
    <w:rsid w:val="00E352FB"/>
    <w:rsid w:val="00E36342"/>
    <w:rsid w:val="00E40A63"/>
    <w:rsid w:val="00E40B33"/>
    <w:rsid w:val="00E4107B"/>
    <w:rsid w:val="00E4113E"/>
    <w:rsid w:val="00E41492"/>
    <w:rsid w:val="00E414CC"/>
    <w:rsid w:val="00E41E6E"/>
    <w:rsid w:val="00E43EBE"/>
    <w:rsid w:val="00E43EF7"/>
    <w:rsid w:val="00E4471B"/>
    <w:rsid w:val="00E45477"/>
    <w:rsid w:val="00E455D2"/>
    <w:rsid w:val="00E461FA"/>
    <w:rsid w:val="00E46C4B"/>
    <w:rsid w:val="00E50689"/>
    <w:rsid w:val="00E50B5B"/>
    <w:rsid w:val="00E50B61"/>
    <w:rsid w:val="00E50C58"/>
    <w:rsid w:val="00E50CAF"/>
    <w:rsid w:val="00E50FF2"/>
    <w:rsid w:val="00E51C74"/>
    <w:rsid w:val="00E5202B"/>
    <w:rsid w:val="00E52BBD"/>
    <w:rsid w:val="00E545CE"/>
    <w:rsid w:val="00E55215"/>
    <w:rsid w:val="00E55566"/>
    <w:rsid w:val="00E555B9"/>
    <w:rsid w:val="00E56484"/>
    <w:rsid w:val="00E57078"/>
    <w:rsid w:val="00E6001C"/>
    <w:rsid w:val="00E608B3"/>
    <w:rsid w:val="00E60BF9"/>
    <w:rsid w:val="00E610E0"/>
    <w:rsid w:val="00E61588"/>
    <w:rsid w:val="00E61A5A"/>
    <w:rsid w:val="00E621F1"/>
    <w:rsid w:val="00E62EC8"/>
    <w:rsid w:val="00E630C7"/>
    <w:rsid w:val="00E6389E"/>
    <w:rsid w:val="00E64C50"/>
    <w:rsid w:val="00E66C8B"/>
    <w:rsid w:val="00E67981"/>
    <w:rsid w:val="00E70155"/>
    <w:rsid w:val="00E70647"/>
    <w:rsid w:val="00E71BDD"/>
    <w:rsid w:val="00E724B4"/>
    <w:rsid w:val="00E72531"/>
    <w:rsid w:val="00E73500"/>
    <w:rsid w:val="00E73647"/>
    <w:rsid w:val="00E74A9B"/>
    <w:rsid w:val="00E74E2F"/>
    <w:rsid w:val="00E758AE"/>
    <w:rsid w:val="00E75C1C"/>
    <w:rsid w:val="00E76633"/>
    <w:rsid w:val="00E766DB"/>
    <w:rsid w:val="00E768AD"/>
    <w:rsid w:val="00E76F16"/>
    <w:rsid w:val="00E77E95"/>
    <w:rsid w:val="00E81248"/>
    <w:rsid w:val="00E81794"/>
    <w:rsid w:val="00E83098"/>
    <w:rsid w:val="00E83106"/>
    <w:rsid w:val="00E83E78"/>
    <w:rsid w:val="00E847D5"/>
    <w:rsid w:val="00E848EB"/>
    <w:rsid w:val="00E84E2B"/>
    <w:rsid w:val="00E8595B"/>
    <w:rsid w:val="00E86C2A"/>
    <w:rsid w:val="00E87402"/>
    <w:rsid w:val="00E875F7"/>
    <w:rsid w:val="00E8788A"/>
    <w:rsid w:val="00E87BB7"/>
    <w:rsid w:val="00E9070A"/>
    <w:rsid w:val="00E91C0C"/>
    <w:rsid w:val="00E92A71"/>
    <w:rsid w:val="00E9377D"/>
    <w:rsid w:val="00E93E8F"/>
    <w:rsid w:val="00E94BD1"/>
    <w:rsid w:val="00E9536C"/>
    <w:rsid w:val="00E95C0C"/>
    <w:rsid w:val="00E95F72"/>
    <w:rsid w:val="00E965A2"/>
    <w:rsid w:val="00E96AD7"/>
    <w:rsid w:val="00EA0B7B"/>
    <w:rsid w:val="00EA0D60"/>
    <w:rsid w:val="00EA24BB"/>
    <w:rsid w:val="00EA30BF"/>
    <w:rsid w:val="00EA32AA"/>
    <w:rsid w:val="00EA3418"/>
    <w:rsid w:val="00EA3451"/>
    <w:rsid w:val="00EA3BAA"/>
    <w:rsid w:val="00EA5A64"/>
    <w:rsid w:val="00EA5CA0"/>
    <w:rsid w:val="00EA61A6"/>
    <w:rsid w:val="00EA64B3"/>
    <w:rsid w:val="00EA66AD"/>
    <w:rsid w:val="00EA7534"/>
    <w:rsid w:val="00EB0DF5"/>
    <w:rsid w:val="00EB0E20"/>
    <w:rsid w:val="00EB102D"/>
    <w:rsid w:val="00EB314C"/>
    <w:rsid w:val="00EB3775"/>
    <w:rsid w:val="00EB3A59"/>
    <w:rsid w:val="00EB4DFF"/>
    <w:rsid w:val="00EB602E"/>
    <w:rsid w:val="00EB66C4"/>
    <w:rsid w:val="00EB7DEF"/>
    <w:rsid w:val="00EC008A"/>
    <w:rsid w:val="00EC1020"/>
    <w:rsid w:val="00EC21AF"/>
    <w:rsid w:val="00EC3874"/>
    <w:rsid w:val="00EC390A"/>
    <w:rsid w:val="00EC3D1E"/>
    <w:rsid w:val="00EC4B9D"/>
    <w:rsid w:val="00EC51C0"/>
    <w:rsid w:val="00EC55ED"/>
    <w:rsid w:val="00EC634C"/>
    <w:rsid w:val="00EC6DD7"/>
    <w:rsid w:val="00EC79CE"/>
    <w:rsid w:val="00EC7A37"/>
    <w:rsid w:val="00EC7E20"/>
    <w:rsid w:val="00EC7E82"/>
    <w:rsid w:val="00ED0218"/>
    <w:rsid w:val="00ED0A6B"/>
    <w:rsid w:val="00ED0F76"/>
    <w:rsid w:val="00ED15F6"/>
    <w:rsid w:val="00ED2EE3"/>
    <w:rsid w:val="00ED2F0B"/>
    <w:rsid w:val="00ED3437"/>
    <w:rsid w:val="00ED4DFB"/>
    <w:rsid w:val="00ED4E1D"/>
    <w:rsid w:val="00ED4E24"/>
    <w:rsid w:val="00ED5564"/>
    <w:rsid w:val="00ED5631"/>
    <w:rsid w:val="00ED590D"/>
    <w:rsid w:val="00ED60B6"/>
    <w:rsid w:val="00ED69A7"/>
    <w:rsid w:val="00EE0204"/>
    <w:rsid w:val="00EE0219"/>
    <w:rsid w:val="00EE0DB9"/>
    <w:rsid w:val="00EE0E99"/>
    <w:rsid w:val="00EE1391"/>
    <w:rsid w:val="00EE14AD"/>
    <w:rsid w:val="00EE177C"/>
    <w:rsid w:val="00EE19AE"/>
    <w:rsid w:val="00EE1A69"/>
    <w:rsid w:val="00EE27D6"/>
    <w:rsid w:val="00EE2A6E"/>
    <w:rsid w:val="00EE2AC9"/>
    <w:rsid w:val="00EE2B71"/>
    <w:rsid w:val="00EE4BEA"/>
    <w:rsid w:val="00EE4D13"/>
    <w:rsid w:val="00EE4DA0"/>
    <w:rsid w:val="00EE5ECC"/>
    <w:rsid w:val="00EE7F32"/>
    <w:rsid w:val="00EF0682"/>
    <w:rsid w:val="00EF0777"/>
    <w:rsid w:val="00EF1332"/>
    <w:rsid w:val="00EF1695"/>
    <w:rsid w:val="00EF4F7B"/>
    <w:rsid w:val="00EF5913"/>
    <w:rsid w:val="00EF60CA"/>
    <w:rsid w:val="00EF6349"/>
    <w:rsid w:val="00EF636F"/>
    <w:rsid w:val="00EF6800"/>
    <w:rsid w:val="00EF6F71"/>
    <w:rsid w:val="00EF7A37"/>
    <w:rsid w:val="00F029DC"/>
    <w:rsid w:val="00F02C9C"/>
    <w:rsid w:val="00F048E6"/>
    <w:rsid w:val="00F056CE"/>
    <w:rsid w:val="00F06346"/>
    <w:rsid w:val="00F07F45"/>
    <w:rsid w:val="00F07FDD"/>
    <w:rsid w:val="00F10BA8"/>
    <w:rsid w:val="00F1206E"/>
    <w:rsid w:val="00F12108"/>
    <w:rsid w:val="00F12483"/>
    <w:rsid w:val="00F137EB"/>
    <w:rsid w:val="00F165DB"/>
    <w:rsid w:val="00F172BD"/>
    <w:rsid w:val="00F21CF0"/>
    <w:rsid w:val="00F22B81"/>
    <w:rsid w:val="00F2306A"/>
    <w:rsid w:val="00F23345"/>
    <w:rsid w:val="00F23A64"/>
    <w:rsid w:val="00F23B99"/>
    <w:rsid w:val="00F24692"/>
    <w:rsid w:val="00F25884"/>
    <w:rsid w:val="00F25E26"/>
    <w:rsid w:val="00F25F11"/>
    <w:rsid w:val="00F26722"/>
    <w:rsid w:val="00F3045E"/>
    <w:rsid w:val="00F31A8B"/>
    <w:rsid w:val="00F32883"/>
    <w:rsid w:val="00F329FB"/>
    <w:rsid w:val="00F33C3B"/>
    <w:rsid w:val="00F34748"/>
    <w:rsid w:val="00F34891"/>
    <w:rsid w:val="00F3627E"/>
    <w:rsid w:val="00F37CA3"/>
    <w:rsid w:val="00F40F01"/>
    <w:rsid w:val="00F4179A"/>
    <w:rsid w:val="00F41C98"/>
    <w:rsid w:val="00F41FAE"/>
    <w:rsid w:val="00F42922"/>
    <w:rsid w:val="00F4321D"/>
    <w:rsid w:val="00F43412"/>
    <w:rsid w:val="00F43B52"/>
    <w:rsid w:val="00F45552"/>
    <w:rsid w:val="00F46590"/>
    <w:rsid w:val="00F47B3F"/>
    <w:rsid w:val="00F47BA4"/>
    <w:rsid w:val="00F5072F"/>
    <w:rsid w:val="00F508CA"/>
    <w:rsid w:val="00F51C66"/>
    <w:rsid w:val="00F56630"/>
    <w:rsid w:val="00F5683C"/>
    <w:rsid w:val="00F56EF8"/>
    <w:rsid w:val="00F57AF7"/>
    <w:rsid w:val="00F60A4D"/>
    <w:rsid w:val="00F6105D"/>
    <w:rsid w:val="00F622B3"/>
    <w:rsid w:val="00F62B56"/>
    <w:rsid w:val="00F63518"/>
    <w:rsid w:val="00F64CD8"/>
    <w:rsid w:val="00F64CF0"/>
    <w:rsid w:val="00F65021"/>
    <w:rsid w:val="00F679B8"/>
    <w:rsid w:val="00F67B39"/>
    <w:rsid w:val="00F701F5"/>
    <w:rsid w:val="00F71CA3"/>
    <w:rsid w:val="00F71DC9"/>
    <w:rsid w:val="00F736A5"/>
    <w:rsid w:val="00F7372A"/>
    <w:rsid w:val="00F75AEF"/>
    <w:rsid w:val="00F75B7F"/>
    <w:rsid w:val="00F8026E"/>
    <w:rsid w:val="00F807FB"/>
    <w:rsid w:val="00F80F3E"/>
    <w:rsid w:val="00F81632"/>
    <w:rsid w:val="00F8211F"/>
    <w:rsid w:val="00F825B1"/>
    <w:rsid w:val="00F8268E"/>
    <w:rsid w:val="00F82CA6"/>
    <w:rsid w:val="00F82CAE"/>
    <w:rsid w:val="00F83573"/>
    <w:rsid w:val="00F842B0"/>
    <w:rsid w:val="00F8431D"/>
    <w:rsid w:val="00F84394"/>
    <w:rsid w:val="00F859D0"/>
    <w:rsid w:val="00F85D86"/>
    <w:rsid w:val="00F86450"/>
    <w:rsid w:val="00F865BF"/>
    <w:rsid w:val="00F86B7D"/>
    <w:rsid w:val="00F87F3F"/>
    <w:rsid w:val="00F9089E"/>
    <w:rsid w:val="00F92386"/>
    <w:rsid w:val="00F92683"/>
    <w:rsid w:val="00F92BF4"/>
    <w:rsid w:val="00F92CDE"/>
    <w:rsid w:val="00F9358C"/>
    <w:rsid w:val="00F94430"/>
    <w:rsid w:val="00F94758"/>
    <w:rsid w:val="00F94B34"/>
    <w:rsid w:val="00F9567D"/>
    <w:rsid w:val="00F95681"/>
    <w:rsid w:val="00F96389"/>
    <w:rsid w:val="00F970A3"/>
    <w:rsid w:val="00F97B49"/>
    <w:rsid w:val="00FA02C8"/>
    <w:rsid w:val="00FA0AD7"/>
    <w:rsid w:val="00FA0DA9"/>
    <w:rsid w:val="00FA146F"/>
    <w:rsid w:val="00FA2AB4"/>
    <w:rsid w:val="00FA3693"/>
    <w:rsid w:val="00FA4177"/>
    <w:rsid w:val="00FA5843"/>
    <w:rsid w:val="00FA5F3B"/>
    <w:rsid w:val="00FA604A"/>
    <w:rsid w:val="00FA6A76"/>
    <w:rsid w:val="00FA6FEA"/>
    <w:rsid w:val="00FA738C"/>
    <w:rsid w:val="00FB01F8"/>
    <w:rsid w:val="00FB226F"/>
    <w:rsid w:val="00FB2AF7"/>
    <w:rsid w:val="00FB3941"/>
    <w:rsid w:val="00FB413A"/>
    <w:rsid w:val="00FB560D"/>
    <w:rsid w:val="00FB5AC7"/>
    <w:rsid w:val="00FB5C68"/>
    <w:rsid w:val="00FB6151"/>
    <w:rsid w:val="00FB643B"/>
    <w:rsid w:val="00FB64AE"/>
    <w:rsid w:val="00FB78A3"/>
    <w:rsid w:val="00FB7A47"/>
    <w:rsid w:val="00FC1081"/>
    <w:rsid w:val="00FC1AB2"/>
    <w:rsid w:val="00FC4434"/>
    <w:rsid w:val="00FC54DD"/>
    <w:rsid w:val="00FC63AB"/>
    <w:rsid w:val="00FC68F1"/>
    <w:rsid w:val="00FC6A43"/>
    <w:rsid w:val="00FC7295"/>
    <w:rsid w:val="00FD0097"/>
    <w:rsid w:val="00FD17D6"/>
    <w:rsid w:val="00FD1CE8"/>
    <w:rsid w:val="00FD470B"/>
    <w:rsid w:val="00FD5440"/>
    <w:rsid w:val="00FD54CC"/>
    <w:rsid w:val="00FD5D75"/>
    <w:rsid w:val="00FE0F1B"/>
    <w:rsid w:val="00FE1D03"/>
    <w:rsid w:val="00FE2A04"/>
    <w:rsid w:val="00FE3102"/>
    <w:rsid w:val="00FE3897"/>
    <w:rsid w:val="00FE3D7E"/>
    <w:rsid w:val="00FE3E3F"/>
    <w:rsid w:val="00FE65CB"/>
    <w:rsid w:val="00FE6EC8"/>
    <w:rsid w:val="00FF1895"/>
    <w:rsid w:val="00FF419E"/>
    <w:rsid w:val="00FF50F7"/>
    <w:rsid w:val="00FF5148"/>
    <w:rsid w:val="00FF6976"/>
    <w:rsid w:val="00FF6FFB"/>
    <w:rsid w:val="00FF7956"/>
    <w:rsid w:val="00FF7E31"/>
    <w:rsid w:val="012BC7BC"/>
    <w:rsid w:val="032CA6D9"/>
    <w:rsid w:val="0436AA1F"/>
    <w:rsid w:val="048693F1"/>
    <w:rsid w:val="05997325"/>
    <w:rsid w:val="059BABD8"/>
    <w:rsid w:val="0672E396"/>
    <w:rsid w:val="068C6930"/>
    <w:rsid w:val="06A4053D"/>
    <w:rsid w:val="07CCECA9"/>
    <w:rsid w:val="07F941DB"/>
    <w:rsid w:val="085BBA0B"/>
    <w:rsid w:val="08666920"/>
    <w:rsid w:val="08B7F8A4"/>
    <w:rsid w:val="090D9576"/>
    <w:rsid w:val="09844F6F"/>
    <w:rsid w:val="099E74C5"/>
    <w:rsid w:val="0A16BF7E"/>
    <w:rsid w:val="0A46F50A"/>
    <w:rsid w:val="0A4F693C"/>
    <w:rsid w:val="0B67B973"/>
    <w:rsid w:val="0B70451E"/>
    <w:rsid w:val="0BA0BA6B"/>
    <w:rsid w:val="0BDC9BDC"/>
    <w:rsid w:val="0CB89B60"/>
    <w:rsid w:val="0CCC7261"/>
    <w:rsid w:val="0D661EA2"/>
    <w:rsid w:val="0DB5D68E"/>
    <w:rsid w:val="0E5144C0"/>
    <w:rsid w:val="0E8CC81D"/>
    <w:rsid w:val="0E8D26C7"/>
    <w:rsid w:val="0EE37E87"/>
    <w:rsid w:val="0F42ABD3"/>
    <w:rsid w:val="0F6472D6"/>
    <w:rsid w:val="102580AD"/>
    <w:rsid w:val="1103F9D2"/>
    <w:rsid w:val="1176B5D7"/>
    <w:rsid w:val="11962FB6"/>
    <w:rsid w:val="121882C7"/>
    <w:rsid w:val="13084463"/>
    <w:rsid w:val="130E2B30"/>
    <w:rsid w:val="13ACFA41"/>
    <w:rsid w:val="14415C0D"/>
    <w:rsid w:val="14C283D1"/>
    <w:rsid w:val="15775BBA"/>
    <w:rsid w:val="1719E453"/>
    <w:rsid w:val="17530B21"/>
    <w:rsid w:val="17781697"/>
    <w:rsid w:val="17E30BF8"/>
    <w:rsid w:val="17F0FF74"/>
    <w:rsid w:val="182BB0C2"/>
    <w:rsid w:val="187BA147"/>
    <w:rsid w:val="19831791"/>
    <w:rsid w:val="1996FF15"/>
    <w:rsid w:val="19DA2378"/>
    <w:rsid w:val="1A88E41A"/>
    <w:rsid w:val="1CF37CEB"/>
    <w:rsid w:val="1D23A9AA"/>
    <w:rsid w:val="1D5D35EB"/>
    <w:rsid w:val="1E283FF2"/>
    <w:rsid w:val="1E414F28"/>
    <w:rsid w:val="201C199B"/>
    <w:rsid w:val="204DDB00"/>
    <w:rsid w:val="21A7F6CA"/>
    <w:rsid w:val="22AE33E6"/>
    <w:rsid w:val="23110BDE"/>
    <w:rsid w:val="23671284"/>
    <w:rsid w:val="23A6FBBB"/>
    <w:rsid w:val="24E18ACA"/>
    <w:rsid w:val="25CD3538"/>
    <w:rsid w:val="25D1350C"/>
    <w:rsid w:val="261CAD6B"/>
    <w:rsid w:val="268E1988"/>
    <w:rsid w:val="26A1A7E7"/>
    <w:rsid w:val="26F25759"/>
    <w:rsid w:val="2887832E"/>
    <w:rsid w:val="290884E7"/>
    <w:rsid w:val="2943295F"/>
    <w:rsid w:val="29575A63"/>
    <w:rsid w:val="2968FDE2"/>
    <w:rsid w:val="29783EF2"/>
    <w:rsid w:val="297D25C6"/>
    <w:rsid w:val="2A809D61"/>
    <w:rsid w:val="2AC91700"/>
    <w:rsid w:val="2AF06D8C"/>
    <w:rsid w:val="2B58D0B9"/>
    <w:rsid w:val="2C0CDB98"/>
    <w:rsid w:val="2D16D124"/>
    <w:rsid w:val="2D4677AE"/>
    <w:rsid w:val="2DB13986"/>
    <w:rsid w:val="2DF0E191"/>
    <w:rsid w:val="2F46CA70"/>
    <w:rsid w:val="2F743E8E"/>
    <w:rsid w:val="2FDE89BA"/>
    <w:rsid w:val="30017AAB"/>
    <w:rsid w:val="303DA129"/>
    <w:rsid w:val="303FD518"/>
    <w:rsid w:val="308B470B"/>
    <w:rsid w:val="308EBFB5"/>
    <w:rsid w:val="30AB2571"/>
    <w:rsid w:val="3110C7EB"/>
    <w:rsid w:val="31B2487F"/>
    <w:rsid w:val="31ECAE1C"/>
    <w:rsid w:val="327030AA"/>
    <w:rsid w:val="33208080"/>
    <w:rsid w:val="3418B22D"/>
    <w:rsid w:val="36796549"/>
    <w:rsid w:val="373C43D4"/>
    <w:rsid w:val="37871B20"/>
    <w:rsid w:val="38521714"/>
    <w:rsid w:val="390BABDD"/>
    <w:rsid w:val="395AD862"/>
    <w:rsid w:val="3979BDEA"/>
    <w:rsid w:val="3B41A2A1"/>
    <w:rsid w:val="3BA66A67"/>
    <w:rsid w:val="3BB432FD"/>
    <w:rsid w:val="3BB9075C"/>
    <w:rsid w:val="3BF08117"/>
    <w:rsid w:val="3CAF80A8"/>
    <w:rsid w:val="3CC09B24"/>
    <w:rsid w:val="3D9A8582"/>
    <w:rsid w:val="3E23F959"/>
    <w:rsid w:val="3E5E4B19"/>
    <w:rsid w:val="3EB2D0B3"/>
    <w:rsid w:val="3EBD1D4F"/>
    <w:rsid w:val="3ECAC2FF"/>
    <w:rsid w:val="3F19B888"/>
    <w:rsid w:val="3FADD578"/>
    <w:rsid w:val="4094CBDB"/>
    <w:rsid w:val="40F17082"/>
    <w:rsid w:val="4169C2D0"/>
    <w:rsid w:val="41EA52D5"/>
    <w:rsid w:val="421D949C"/>
    <w:rsid w:val="423D097A"/>
    <w:rsid w:val="4318C378"/>
    <w:rsid w:val="436A8667"/>
    <w:rsid w:val="44A31950"/>
    <w:rsid w:val="44AA87ED"/>
    <w:rsid w:val="44EEBAF4"/>
    <w:rsid w:val="456CC8DB"/>
    <w:rsid w:val="4619C6C3"/>
    <w:rsid w:val="462F75FD"/>
    <w:rsid w:val="4661DDC8"/>
    <w:rsid w:val="46749535"/>
    <w:rsid w:val="472C606D"/>
    <w:rsid w:val="4772B805"/>
    <w:rsid w:val="4792C29A"/>
    <w:rsid w:val="479A5382"/>
    <w:rsid w:val="484F3C62"/>
    <w:rsid w:val="48B3ECBB"/>
    <w:rsid w:val="49021D05"/>
    <w:rsid w:val="4943F088"/>
    <w:rsid w:val="49448409"/>
    <w:rsid w:val="494BBB67"/>
    <w:rsid w:val="49971A84"/>
    <w:rsid w:val="49C3B8B8"/>
    <w:rsid w:val="4A1AE736"/>
    <w:rsid w:val="4A215B3B"/>
    <w:rsid w:val="4BB8B8B5"/>
    <w:rsid w:val="4CCEA7E1"/>
    <w:rsid w:val="4D0FADAB"/>
    <w:rsid w:val="4DF16B1C"/>
    <w:rsid w:val="4E23F288"/>
    <w:rsid w:val="4E322052"/>
    <w:rsid w:val="4E470C05"/>
    <w:rsid w:val="4E4CB2E1"/>
    <w:rsid w:val="4E548160"/>
    <w:rsid w:val="4E77A5B5"/>
    <w:rsid w:val="4E8E5633"/>
    <w:rsid w:val="4EB556D1"/>
    <w:rsid w:val="4FAB4ABC"/>
    <w:rsid w:val="4FE1D5A7"/>
    <w:rsid w:val="5192AD9A"/>
    <w:rsid w:val="51DBB043"/>
    <w:rsid w:val="51EC5AEA"/>
    <w:rsid w:val="523609BB"/>
    <w:rsid w:val="526ECA9C"/>
    <w:rsid w:val="535497F1"/>
    <w:rsid w:val="53587D7A"/>
    <w:rsid w:val="536E3F45"/>
    <w:rsid w:val="53AE1005"/>
    <w:rsid w:val="545E1D9F"/>
    <w:rsid w:val="550470D2"/>
    <w:rsid w:val="55AE9BAB"/>
    <w:rsid w:val="567D8931"/>
    <w:rsid w:val="569B7FBA"/>
    <w:rsid w:val="5788965C"/>
    <w:rsid w:val="57971904"/>
    <w:rsid w:val="58E6065F"/>
    <w:rsid w:val="59181125"/>
    <w:rsid w:val="591B56B0"/>
    <w:rsid w:val="5923B6DD"/>
    <w:rsid w:val="59308655"/>
    <w:rsid w:val="5958DD92"/>
    <w:rsid w:val="5A978A81"/>
    <w:rsid w:val="5ABFE215"/>
    <w:rsid w:val="5B3AF3D3"/>
    <w:rsid w:val="5B5E96CD"/>
    <w:rsid w:val="5C29493F"/>
    <w:rsid w:val="5DA94774"/>
    <w:rsid w:val="5DE64E38"/>
    <w:rsid w:val="5F0FA7F4"/>
    <w:rsid w:val="5F2E9D36"/>
    <w:rsid w:val="5FB427FC"/>
    <w:rsid w:val="60161EA4"/>
    <w:rsid w:val="6056AAE5"/>
    <w:rsid w:val="60AC6D02"/>
    <w:rsid w:val="61218A99"/>
    <w:rsid w:val="61DFA254"/>
    <w:rsid w:val="62169852"/>
    <w:rsid w:val="621D765F"/>
    <w:rsid w:val="62F0EFBC"/>
    <w:rsid w:val="635E3304"/>
    <w:rsid w:val="63C40957"/>
    <w:rsid w:val="6552816A"/>
    <w:rsid w:val="65883289"/>
    <w:rsid w:val="65884711"/>
    <w:rsid w:val="661B9BA0"/>
    <w:rsid w:val="672BB013"/>
    <w:rsid w:val="67E4EE58"/>
    <w:rsid w:val="683A63BC"/>
    <w:rsid w:val="68A2EF6E"/>
    <w:rsid w:val="68EC69DC"/>
    <w:rsid w:val="697A6313"/>
    <w:rsid w:val="69CF1545"/>
    <w:rsid w:val="6AB0917D"/>
    <w:rsid w:val="6DAEBFD2"/>
    <w:rsid w:val="6DC7DF43"/>
    <w:rsid w:val="6ED1533B"/>
    <w:rsid w:val="6F841C3D"/>
    <w:rsid w:val="6F8D5940"/>
    <w:rsid w:val="6FAA1355"/>
    <w:rsid w:val="6FBFB8B9"/>
    <w:rsid w:val="70A5ED79"/>
    <w:rsid w:val="70B0FF5B"/>
    <w:rsid w:val="7256BD79"/>
    <w:rsid w:val="729C3DD8"/>
    <w:rsid w:val="72D12DE4"/>
    <w:rsid w:val="72F12769"/>
    <w:rsid w:val="73AE47EB"/>
    <w:rsid w:val="73C79B9C"/>
    <w:rsid w:val="7575631A"/>
    <w:rsid w:val="75AED28E"/>
    <w:rsid w:val="7648517A"/>
    <w:rsid w:val="768190C3"/>
    <w:rsid w:val="7807594C"/>
    <w:rsid w:val="79089C17"/>
    <w:rsid w:val="7967316C"/>
    <w:rsid w:val="797B8B30"/>
    <w:rsid w:val="79C2D6D7"/>
    <w:rsid w:val="7A2D3296"/>
    <w:rsid w:val="7AB2D725"/>
    <w:rsid w:val="7AEB71A3"/>
    <w:rsid w:val="7B105927"/>
    <w:rsid w:val="7B13195B"/>
    <w:rsid w:val="7BCABFB9"/>
    <w:rsid w:val="7BD82E89"/>
    <w:rsid w:val="7C09E3F5"/>
    <w:rsid w:val="7C2C131D"/>
    <w:rsid w:val="7DCF3878"/>
    <w:rsid w:val="7E46D9FB"/>
    <w:rsid w:val="7EB00173"/>
    <w:rsid w:val="7EB2D66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E898"/>
  <w15:chartTrackingRefBased/>
  <w15:docId w15:val="{A94926EE-C7ED-47C1-BBF4-459C912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0A5298"/>
    <w:pPr>
      <w:contextualSpacing/>
    </w:pPr>
    <w:rPr>
      <w:rFonts w:cstheme="minorHAnsi"/>
      <w:kern w:val="0"/>
      <w:sz w:val="24"/>
      <w:szCs w:val="24"/>
      <w14:ligatures w14:val="none"/>
    </w:rPr>
  </w:style>
  <w:style w:type="paragraph" w:styleId="Nagwek1">
    <w:name w:val="heading 1"/>
    <w:basedOn w:val="Normalny"/>
    <w:next w:val="Normalny"/>
    <w:uiPriority w:val="9"/>
    <w:qFormat/>
    <w:rsid w:val="009E5F40"/>
    <w:pPr>
      <w:spacing w:before="360"/>
      <w:outlineLvl w:val="0"/>
    </w:pPr>
    <w:rPr>
      <w:b/>
      <w:bCs/>
      <w:kern w:val="2"/>
      <w:sz w:val="36"/>
      <w:szCs w:val="36"/>
      <w14:ligatures w14:val="standardContextual"/>
    </w:rPr>
  </w:style>
  <w:style w:type="paragraph" w:styleId="Nagwek2">
    <w:name w:val="heading 2"/>
    <w:basedOn w:val="Normalny"/>
    <w:next w:val="Normalny"/>
    <w:autoRedefine/>
    <w:uiPriority w:val="9"/>
    <w:unhideWhenUsed/>
    <w:qFormat/>
    <w:rsid w:val="002424CE"/>
    <w:pPr>
      <w:keepNext/>
      <w:spacing w:before="240"/>
      <w:outlineLvl w:val="1"/>
    </w:pPr>
    <w:rPr>
      <w:b/>
      <w:bCs/>
      <w:kern w:val="2"/>
      <w:sz w:val="32"/>
      <w:szCs w:val="32"/>
      <w14:ligatures w14:val="standardContextual"/>
    </w:rPr>
  </w:style>
  <w:style w:type="paragraph" w:styleId="Nagwek3">
    <w:name w:val="heading 3"/>
    <w:basedOn w:val="Akapitzlist"/>
    <w:next w:val="Normalny"/>
    <w:uiPriority w:val="9"/>
    <w:unhideWhenUsed/>
    <w:qFormat/>
    <w:rsid w:val="002424CE"/>
    <w:pPr>
      <w:outlineLvl w:val="2"/>
    </w:pPr>
  </w:style>
  <w:style w:type="paragraph" w:styleId="Nagwek4">
    <w:name w:val="heading 4"/>
    <w:basedOn w:val="Normalny"/>
    <w:next w:val="Normalny"/>
    <w:uiPriority w:val="9"/>
    <w:unhideWhenUsed/>
    <w:qFormat/>
    <w:rsid w:val="00FA5F3B"/>
    <w:pPr>
      <w:spacing w:before="240"/>
      <w:outlineLvl w:val="3"/>
    </w:pPr>
    <w:rPr>
      <w:b/>
      <w:bCs/>
      <w:kern w:val="2"/>
      <w14:ligatures w14:val="standardContextual"/>
    </w:rPr>
  </w:style>
  <w:style w:type="paragraph" w:styleId="Nagwek5">
    <w:name w:val="heading 5"/>
    <w:basedOn w:val="Nagwek4"/>
    <w:next w:val="Normalny"/>
    <w:uiPriority w:val="9"/>
    <w:unhideWhenUsed/>
    <w:qFormat/>
    <w:rsid w:val="009E5F40"/>
    <w:pPr>
      <w:outlineLvl w:val="4"/>
    </w:pPr>
    <w:rPr>
      <w:b w:val="0"/>
      <w:bCs w:val="0"/>
    </w:rPr>
  </w:style>
  <w:style w:type="paragraph" w:styleId="Nagwek6">
    <w:name w:val="heading 6"/>
    <w:basedOn w:val="Normalny"/>
    <w:next w:val="Normalny"/>
    <w:uiPriority w:val="9"/>
    <w:semiHidden/>
    <w:unhideWhenUsed/>
    <w:qFormat/>
    <w:rsid w:val="004672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4672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4672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4672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848E5"/>
    <w:pPr>
      <w:spacing w:before="100" w:beforeAutospacing="1" w:after="100" w:afterAutospacing="1" w:line="240" w:lineRule="auto"/>
      <w:contextualSpacing w:val="0"/>
    </w:pPr>
    <w:rPr>
      <w:rFonts w:ascii="Aptos" w:hAnsi="Aptos" w:cs="Aptos"/>
      <w:lang w:eastAsia="pl-PL"/>
    </w:rPr>
  </w:style>
  <w:style w:type="paragraph" w:styleId="Akapitzlist">
    <w:name w:val="List Paragraph"/>
    <w:aliases w:val="maz_wyliczenie,opis dzialania,K-P_odwolanie,A_wyliczenie,Akapit z listą 1,L1,Numerowanie,CW_Lista,Akapit z listą (numerowanie),Akapit z listą5"/>
    <w:basedOn w:val="Normalny"/>
    <w:uiPriority w:val="34"/>
    <w:qFormat/>
    <w:rsid w:val="00B2474A"/>
    <w:pPr>
      <w:numPr>
        <w:numId w:val="10"/>
      </w:numPr>
      <w:ind w:left="567" w:hanging="567"/>
      <w:contextualSpacing w:val="0"/>
    </w:pPr>
    <w:rPr>
      <w:b/>
      <w:bCs/>
    </w:rPr>
  </w:style>
  <w:style w:type="paragraph" w:customStyle="1" w:styleId="Akapitzlistrozwijaln2">
    <w:name w:val="Akapit z listą rozwijalną 2"/>
    <w:basedOn w:val="Normalny"/>
    <w:qFormat/>
    <w:rsid w:val="003535E9"/>
    <w:pPr>
      <w:numPr>
        <w:numId w:val="1"/>
      </w:numPr>
      <w:ind w:left="426" w:hanging="426"/>
    </w:pPr>
    <w:rPr>
      <w:szCs w:val="22"/>
    </w:rPr>
  </w:style>
  <w:style w:type="character" w:styleId="Wyrnienieintensywne">
    <w:name w:val="Intense Emphasis"/>
    <w:basedOn w:val="Domylnaczcionkaakapitu"/>
    <w:uiPriority w:val="21"/>
    <w:qFormat/>
    <w:rsid w:val="0046727F"/>
    <w:rPr>
      <w:i/>
      <w:iCs/>
      <w:color w:val="2F5496" w:themeColor="accent1" w:themeShade="BF"/>
    </w:rPr>
  </w:style>
  <w:style w:type="character" w:styleId="Odwoanieintensywne">
    <w:name w:val="Intense Reference"/>
    <w:basedOn w:val="Domylnaczcionkaakapitu"/>
    <w:uiPriority w:val="32"/>
    <w:qFormat/>
    <w:rsid w:val="0046727F"/>
    <w:rPr>
      <w:b/>
      <w:bCs/>
      <w:smallCaps/>
      <w:color w:val="2F5496" w:themeColor="accent1" w:themeShade="BF"/>
      <w:spacing w:val="5"/>
    </w:rPr>
  </w:style>
  <w:style w:type="character" w:styleId="Hipercze">
    <w:name w:val="Hyperlink"/>
    <w:basedOn w:val="Domylnaczcionkaakapitu"/>
    <w:uiPriority w:val="99"/>
    <w:unhideWhenUsed/>
    <w:rsid w:val="00452CD7"/>
    <w:rPr>
      <w:color w:val="0563C1" w:themeColor="hyperlink"/>
      <w:u w:val="single"/>
    </w:rPr>
  </w:style>
  <w:style w:type="character" w:styleId="Nierozpoznanawzmianka">
    <w:name w:val="Unresolved Mention"/>
    <w:basedOn w:val="Domylnaczcionkaakapitu"/>
    <w:uiPriority w:val="99"/>
    <w:semiHidden/>
    <w:unhideWhenUsed/>
    <w:rsid w:val="00452CD7"/>
    <w:rPr>
      <w:color w:val="605E5C"/>
      <w:shd w:val="clear" w:color="auto" w:fill="E1DFDD"/>
    </w:rPr>
  </w:style>
  <w:style w:type="paragraph" w:customStyle="1" w:styleId="Styl8">
    <w:name w:val="Styl8"/>
    <w:basedOn w:val="Normalny"/>
    <w:rsid w:val="00F02C9C"/>
    <w:pPr>
      <w:keepNext/>
      <w:keepLines/>
      <w:numPr>
        <w:numId w:val="4"/>
      </w:numPr>
      <w:snapToGrid w:val="0"/>
      <w:spacing w:before="240" w:after="240"/>
      <w:ind w:left="7023"/>
      <w:contextualSpacing w:val="0"/>
      <w:outlineLvl w:val="1"/>
    </w:pPr>
    <w:rPr>
      <w:rFonts w:eastAsiaTheme="majorEastAsia"/>
      <w:sz w:val="28"/>
      <w:szCs w:val="28"/>
    </w:rPr>
  </w:style>
  <w:style w:type="character" w:styleId="UyteHipercze">
    <w:name w:val="FollowedHyperlink"/>
    <w:basedOn w:val="Domylnaczcionkaakapitu"/>
    <w:uiPriority w:val="99"/>
    <w:semiHidden/>
    <w:unhideWhenUsed/>
    <w:rsid w:val="004C3418"/>
    <w:rPr>
      <w:color w:val="954F72" w:themeColor="followedHyperlink"/>
      <w:u w:val="single"/>
    </w:rPr>
  </w:style>
  <w:style w:type="character" w:customStyle="1" w:styleId="a">
    <w:basedOn w:val="Domylnaczcionkaakapitu"/>
    <w:uiPriority w:val="99"/>
    <w:semiHidden/>
    <w:unhideWhenUsed/>
    <w:rPr>
      <w:sz w:val="16"/>
      <w:szCs w:val="16"/>
    </w:rPr>
  </w:style>
  <w:style w:type="character" w:customStyle="1" w:styleId="Nagwek1Znak">
    <w:name w:val="Nagłówek 1 Znak"/>
    <w:basedOn w:val="Domylnaczcionkaakapitu"/>
    <w:uiPriority w:val="9"/>
    <w:rsid w:val="00425BEA"/>
    <w:rPr>
      <w:rFonts w:ascii="Calibri" w:hAnsi="Calibri" w:cstheme="minorHAnsi"/>
      <w:b/>
      <w:bCs/>
      <w:sz w:val="36"/>
      <w:szCs w:val="36"/>
    </w:rPr>
  </w:style>
  <w:style w:type="character" w:customStyle="1" w:styleId="Nagwek2Znak">
    <w:name w:val="Nagłówek 2 Znak"/>
    <w:basedOn w:val="Domylnaczcionkaakapitu"/>
    <w:uiPriority w:val="9"/>
    <w:rsid w:val="00425BEA"/>
    <w:rPr>
      <w:rFonts w:cstheme="minorHAnsi"/>
      <w:b/>
      <w:bCs/>
      <w:sz w:val="32"/>
      <w:szCs w:val="32"/>
    </w:rPr>
  </w:style>
  <w:style w:type="character" w:customStyle="1" w:styleId="Nagwek3Znak">
    <w:name w:val="Nagłówek 3 Znak"/>
    <w:basedOn w:val="Domylnaczcionkaakapitu"/>
    <w:uiPriority w:val="9"/>
    <w:rsid w:val="00425BEA"/>
    <w:rPr>
      <w:rFonts w:cstheme="minorHAnsi"/>
      <w:b/>
      <w:bCs/>
      <w:sz w:val="28"/>
      <w:szCs w:val="28"/>
    </w:rPr>
  </w:style>
  <w:style w:type="character" w:customStyle="1" w:styleId="Nagwek4Znak">
    <w:name w:val="Nagłówek 4 Znak"/>
    <w:basedOn w:val="Domylnaczcionkaakapitu"/>
    <w:uiPriority w:val="9"/>
    <w:rsid w:val="00425BEA"/>
    <w:rPr>
      <w:rFonts w:cstheme="minorHAnsi"/>
      <w:b/>
      <w:bCs/>
      <w:sz w:val="24"/>
      <w:szCs w:val="24"/>
    </w:rPr>
  </w:style>
  <w:style w:type="character" w:customStyle="1" w:styleId="AkapitzlistZnak">
    <w:name w:val="Akapit z listą Znak"/>
    <w:aliases w:val="Akapit z listą (numerowanie) Znak,maz_wyliczenie Znak,opis dzialania Znak,K-P_odwolanie Znak,A_wyliczenie Znak,Akapit z listą 1 Znak,L1 Znak,Numerowanie Znak,CW_Lista Znak,Akapit z listą5 Znak"/>
    <w:uiPriority w:val="34"/>
    <w:qFormat/>
    <w:rsid w:val="00425BEA"/>
    <w:rPr>
      <w:rFonts w:eastAsia="Times New Roman" w:cs="Times New Roman"/>
      <w:kern w:val="0"/>
      <w:sz w:val="24"/>
      <w:szCs w:val="24"/>
      <w14:ligatures w14:val="none"/>
    </w:rPr>
  </w:style>
  <w:style w:type="character" w:customStyle="1" w:styleId="Nagwek5Znak">
    <w:name w:val="Nagłówek 5 Znak"/>
    <w:basedOn w:val="Domylnaczcionkaakapitu"/>
    <w:uiPriority w:val="9"/>
    <w:rsid w:val="00425BEA"/>
    <w:rPr>
      <w:rFonts w:ascii="Calibri" w:hAnsi="Calibri" w:cstheme="minorHAnsi"/>
      <w:sz w:val="24"/>
      <w:szCs w:val="24"/>
    </w:rPr>
  </w:style>
  <w:style w:type="character" w:customStyle="1" w:styleId="Nagwek6Znak">
    <w:name w:val="Nagłówek 6 Znak"/>
    <w:basedOn w:val="Domylnaczcionkaakapitu"/>
    <w:uiPriority w:val="9"/>
    <w:semiHidden/>
    <w:rsid w:val="00425BEA"/>
    <w:rPr>
      <w:rFonts w:eastAsiaTheme="majorEastAsia" w:cstheme="majorBidi"/>
      <w:i/>
      <w:iCs/>
      <w:color w:val="595959" w:themeColor="text1" w:themeTint="A6"/>
      <w:kern w:val="0"/>
      <w:sz w:val="24"/>
      <w:szCs w:val="24"/>
      <w14:ligatures w14:val="none"/>
    </w:rPr>
  </w:style>
  <w:style w:type="character" w:customStyle="1" w:styleId="Nagwek7Znak">
    <w:name w:val="Nagłówek 7 Znak"/>
    <w:basedOn w:val="Domylnaczcionkaakapitu"/>
    <w:uiPriority w:val="9"/>
    <w:semiHidden/>
    <w:rsid w:val="00425BEA"/>
    <w:rPr>
      <w:rFonts w:eastAsiaTheme="majorEastAsia" w:cstheme="majorBidi"/>
      <w:color w:val="595959" w:themeColor="text1" w:themeTint="A6"/>
      <w:kern w:val="0"/>
      <w:sz w:val="24"/>
      <w:szCs w:val="24"/>
      <w14:ligatures w14:val="none"/>
    </w:rPr>
  </w:style>
  <w:style w:type="character" w:customStyle="1" w:styleId="Nagwek8Znak">
    <w:name w:val="Nagłówek 8 Znak"/>
    <w:basedOn w:val="Domylnaczcionkaakapitu"/>
    <w:uiPriority w:val="9"/>
    <w:semiHidden/>
    <w:rsid w:val="00425BEA"/>
    <w:rPr>
      <w:rFonts w:eastAsiaTheme="majorEastAsia" w:cstheme="majorBidi"/>
      <w:i/>
      <w:iCs/>
      <w:color w:val="272727" w:themeColor="text1" w:themeTint="D8"/>
      <w:kern w:val="0"/>
      <w:sz w:val="24"/>
      <w:szCs w:val="24"/>
      <w14:ligatures w14:val="none"/>
    </w:rPr>
  </w:style>
  <w:style w:type="character" w:customStyle="1" w:styleId="Nagwek9Znak">
    <w:name w:val="Nagłówek 9 Znak"/>
    <w:basedOn w:val="Domylnaczcionkaakapitu"/>
    <w:uiPriority w:val="9"/>
    <w:semiHidden/>
    <w:rsid w:val="00425BEA"/>
    <w:rPr>
      <w:rFonts w:eastAsiaTheme="majorEastAsia" w:cstheme="majorBidi"/>
      <w:color w:val="272727" w:themeColor="text1" w:themeTint="D8"/>
      <w:kern w:val="0"/>
      <w:sz w:val="24"/>
      <w:szCs w:val="24"/>
      <w14:ligatures w14:val="none"/>
    </w:rPr>
  </w:style>
  <w:style w:type="character" w:customStyle="1" w:styleId="TytuZnak">
    <w:name w:val="Tytuł Znak"/>
    <w:basedOn w:val="Domylnaczcionkaakapitu"/>
    <w:uiPriority w:val="10"/>
    <w:rsid w:val="00425BEA"/>
    <w:rPr>
      <w:rFonts w:asciiTheme="majorHAnsi" w:eastAsiaTheme="majorEastAsia" w:hAnsiTheme="majorHAnsi" w:cstheme="majorBidi"/>
      <w:spacing w:val="-10"/>
      <w:kern w:val="28"/>
      <w:sz w:val="56"/>
      <w:szCs w:val="56"/>
      <w14:ligatures w14:val="none"/>
    </w:rPr>
  </w:style>
  <w:style w:type="character" w:customStyle="1" w:styleId="PodtytuZnak">
    <w:name w:val="Podtytuł Znak"/>
    <w:basedOn w:val="Domylnaczcionkaakapitu"/>
    <w:uiPriority w:val="11"/>
    <w:rsid w:val="00425BEA"/>
    <w:rPr>
      <w:rFonts w:eastAsiaTheme="majorEastAsia" w:cstheme="majorBidi"/>
      <w:color w:val="595959" w:themeColor="text1" w:themeTint="A6"/>
      <w:spacing w:val="15"/>
      <w:kern w:val="0"/>
      <w:sz w:val="28"/>
      <w:szCs w:val="28"/>
      <w14:ligatures w14:val="none"/>
    </w:rPr>
  </w:style>
  <w:style w:type="character" w:customStyle="1" w:styleId="CytatZnak">
    <w:name w:val="Cytat Znak"/>
    <w:basedOn w:val="Domylnaczcionkaakapitu"/>
    <w:uiPriority w:val="29"/>
    <w:rsid w:val="00425BEA"/>
    <w:rPr>
      <w:rFonts w:cstheme="minorHAnsi"/>
      <w:i/>
      <w:iCs/>
      <w:color w:val="404040" w:themeColor="text1" w:themeTint="BF"/>
      <w:kern w:val="0"/>
      <w:sz w:val="24"/>
      <w:szCs w:val="24"/>
      <w14:ligatures w14:val="none"/>
    </w:rPr>
  </w:style>
  <w:style w:type="character" w:customStyle="1" w:styleId="CytatintensywnyZnak">
    <w:name w:val="Cytat intensywny Znak"/>
    <w:basedOn w:val="Domylnaczcionkaakapitu"/>
    <w:uiPriority w:val="30"/>
    <w:rsid w:val="00425BEA"/>
    <w:rPr>
      <w:rFonts w:cstheme="minorHAnsi"/>
      <w:i/>
      <w:iCs/>
      <w:color w:val="2F5496" w:themeColor="accent1" w:themeShade="BF"/>
      <w:kern w:val="0"/>
      <w:sz w:val="24"/>
      <w:szCs w:val="24"/>
      <w14:ligatures w14:val="none"/>
    </w:rPr>
  </w:style>
  <w:style w:type="character" w:customStyle="1" w:styleId="NagwekZnak">
    <w:name w:val="Nagłówek Znak"/>
    <w:basedOn w:val="Domylnaczcionkaakapitu"/>
    <w:uiPriority w:val="99"/>
    <w:rsid w:val="00425BEA"/>
    <w:rPr>
      <w:rFonts w:cstheme="minorHAnsi"/>
      <w:kern w:val="0"/>
      <w:sz w:val="24"/>
      <w:szCs w:val="24"/>
      <w14:ligatures w14:val="none"/>
    </w:rPr>
  </w:style>
  <w:style w:type="character" w:customStyle="1" w:styleId="StopkaZnak">
    <w:name w:val="Stopka Znak"/>
    <w:basedOn w:val="Domylnaczcionkaakapitu"/>
    <w:uiPriority w:val="99"/>
    <w:rsid w:val="00425BEA"/>
    <w:rPr>
      <w:rFonts w:cstheme="minorHAnsi"/>
      <w:kern w:val="0"/>
      <w:sz w:val="24"/>
      <w:szCs w:val="24"/>
      <w14:ligatures w14:val="none"/>
    </w:rPr>
  </w:style>
  <w:style w:type="character" w:customStyle="1" w:styleId="TekstkomentarzaZnak">
    <w:name w:val="Tekst komentarza Znak"/>
    <w:basedOn w:val="Domylnaczcionkaakapitu"/>
    <w:uiPriority w:val="99"/>
    <w:rsid w:val="00425BEA"/>
    <w:rPr>
      <w:rFonts w:cstheme="minorHAnsi"/>
      <w:kern w:val="0"/>
      <w:sz w:val="20"/>
      <w:szCs w:val="20"/>
      <w14:ligatures w14:val="none"/>
    </w:rPr>
  </w:style>
  <w:style w:type="character" w:customStyle="1" w:styleId="TematkomentarzaZnak">
    <w:name w:val="Temat komentarza Znak"/>
    <w:basedOn w:val="TekstkomentarzaZnak"/>
    <w:uiPriority w:val="99"/>
    <w:semiHidden/>
    <w:rsid w:val="00425BEA"/>
    <w:rPr>
      <w:rFonts w:cstheme="minorHAnsi"/>
      <w:b/>
      <w:bCs/>
      <w:kern w:val="0"/>
      <w:sz w:val="20"/>
      <w:szCs w:val="20"/>
      <w14:ligatures w14:val="none"/>
    </w:rPr>
  </w:style>
  <w:style w:type="character" w:customStyle="1" w:styleId="NagwekZnak1">
    <w:name w:val="Nagłówek Znak1"/>
    <w:basedOn w:val="Domylnaczcionkaakapitu"/>
    <w:uiPriority w:val="99"/>
    <w:semiHidden/>
    <w:rsid w:val="005A2E83"/>
    <w:rPr>
      <w:rFonts w:cstheme="minorHAnsi"/>
      <w:kern w:val="0"/>
      <w:sz w:val="24"/>
      <w:szCs w:val="24"/>
      <w14:ligatures w14:val="none"/>
    </w:rPr>
  </w:style>
  <w:style w:type="character" w:customStyle="1" w:styleId="StopkaZnak1">
    <w:name w:val="Stopka Znak1"/>
    <w:basedOn w:val="Domylnaczcionkaakapitu"/>
    <w:uiPriority w:val="99"/>
    <w:semiHidden/>
    <w:rsid w:val="005A2E83"/>
    <w:rPr>
      <w:rFonts w:cstheme="minorHAnsi"/>
      <w:kern w:val="0"/>
      <w:sz w:val="24"/>
      <w:szCs w:val="24"/>
      <w14:ligatures w14:val="none"/>
    </w:rPr>
  </w:style>
  <w:style w:type="character" w:customStyle="1" w:styleId="TekstkomentarzaZnak1">
    <w:name w:val="Tekst komentarza Znak1"/>
    <w:basedOn w:val="Domylnaczcionkaakapitu"/>
    <w:uiPriority w:val="99"/>
    <w:rsid w:val="005A2E83"/>
    <w:rPr>
      <w:rFonts w:cstheme="minorHAnsi"/>
      <w:kern w:val="0"/>
      <w:sz w:val="20"/>
      <w:szCs w:val="20"/>
      <w14:ligatures w14:val="none"/>
    </w:rPr>
  </w:style>
  <w:style w:type="character" w:customStyle="1" w:styleId="TematkomentarzaZnak1">
    <w:name w:val="Temat komentarza Znak1"/>
    <w:basedOn w:val="TekstkomentarzaZnak1"/>
    <w:uiPriority w:val="99"/>
    <w:semiHidden/>
    <w:rsid w:val="005A2E83"/>
    <w:rPr>
      <w:rFonts w:cstheme="minorHAnsi"/>
      <w:b/>
      <w:bCs/>
      <w:kern w:val="0"/>
      <w:sz w:val="20"/>
      <w:szCs w:val="20"/>
      <w14:ligatures w14:val="none"/>
    </w:rPr>
  </w:style>
  <w:style w:type="table" w:customStyle="1" w:styleId="TableNormal2">
    <w:name w:val="Table Normal2"/>
    <w:uiPriority w:val="99"/>
    <w:semiHidden/>
    <w:unhideWhenUsed/>
    <w:rsid w:val="00E155BD"/>
    <w:tblPr>
      <w:tblInd w:w="0" w:type="dxa"/>
      <w:tblCellMar>
        <w:top w:w="0" w:type="dxa"/>
        <w:left w:w="108" w:type="dxa"/>
        <w:bottom w:w="0" w:type="dxa"/>
        <w:right w:w="108" w:type="dxa"/>
      </w:tblCellMar>
    </w:tblPr>
  </w:style>
  <w:style w:type="paragraph" w:styleId="Poprawka">
    <w:name w:val="Revision"/>
    <w:hidden/>
    <w:uiPriority w:val="99"/>
    <w:semiHidden/>
    <w:rsid w:val="00B665CC"/>
    <w:pPr>
      <w:spacing w:after="0" w:line="240" w:lineRule="auto"/>
    </w:pPr>
    <w:rPr>
      <w:rFonts w:cstheme="minorHAnsi"/>
      <w:kern w:val="0"/>
      <w:sz w:val="24"/>
      <w:szCs w:val="24"/>
      <w14:ligatures w14:val="none"/>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2"/>
    <w:uiPriority w:val="99"/>
    <w:unhideWhenUsed/>
    <w:rsid w:val="000A5298"/>
    <w:pPr>
      <w:tabs>
        <w:tab w:val="center" w:pos="4536"/>
        <w:tab w:val="right" w:pos="9072"/>
      </w:tabs>
      <w:spacing w:after="0" w:line="240" w:lineRule="auto"/>
    </w:pPr>
  </w:style>
  <w:style w:type="character" w:customStyle="1" w:styleId="NagwekZnak2">
    <w:name w:val="Nagłówek Znak2"/>
    <w:basedOn w:val="Domylnaczcionkaakapitu"/>
    <w:link w:val="Nagwek"/>
    <w:uiPriority w:val="99"/>
    <w:rsid w:val="000A5298"/>
    <w:rPr>
      <w:rFonts w:cstheme="minorHAnsi"/>
      <w:kern w:val="0"/>
      <w:sz w:val="24"/>
      <w:szCs w:val="24"/>
      <w14:ligatures w14:val="none"/>
    </w:rPr>
  </w:style>
  <w:style w:type="paragraph" w:styleId="Stopka">
    <w:name w:val="footer"/>
    <w:basedOn w:val="Normalny"/>
    <w:link w:val="StopkaZnak2"/>
    <w:uiPriority w:val="99"/>
    <w:unhideWhenUsed/>
    <w:rsid w:val="000A5298"/>
    <w:pPr>
      <w:tabs>
        <w:tab w:val="center" w:pos="4536"/>
        <w:tab w:val="right" w:pos="9072"/>
      </w:tabs>
      <w:spacing w:after="0" w:line="240" w:lineRule="auto"/>
    </w:pPr>
  </w:style>
  <w:style w:type="character" w:customStyle="1" w:styleId="StopkaZnak2">
    <w:name w:val="Stopka Znak2"/>
    <w:basedOn w:val="Domylnaczcionkaakapitu"/>
    <w:link w:val="Stopka"/>
    <w:uiPriority w:val="99"/>
    <w:rsid w:val="000A5298"/>
    <w:rPr>
      <w:rFonts w:cstheme="minorHAnsi"/>
      <w:kern w:val="0"/>
      <w:sz w:val="24"/>
      <w:szCs w:val="24"/>
      <w14:ligatures w14:val="none"/>
    </w:rPr>
  </w:style>
  <w:style w:type="table" w:customStyle="1" w:styleId="TableNormal1">
    <w:name w:val="Table Normal1"/>
    <w:uiPriority w:val="99"/>
    <w:semiHidden/>
    <w:unhideWhenUsed/>
    <w:rsid w:val="000A5298"/>
    <w:tblPr>
      <w:tblInd w:w="0" w:type="dxa"/>
      <w:tblCellMar>
        <w:top w:w="0" w:type="dxa"/>
        <w:left w:w="108" w:type="dxa"/>
        <w:bottom w:w="0" w:type="dxa"/>
        <w:right w:w="108" w:type="dxa"/>
      </w:tblCellMar>
    </w:tblPr>
  </w:style>
  <w:style w:type="character" w:customStyle="1" w:styleId="CommentTextChar">
    <w:name w:val="Comment Text Char"/>
    <w:basedOn w:val="Domylnaczcionkaakapitu"/>
    <w:link w:val="CommentText1"/>
    <w:uiPriority w:val="99"/>
    <w:semiHidden/>
    <w:rsid w:val="00986364"/>
    <w:rPr>
      <w:rFonts w:cstheme="minorHAnsi"/>
      <w:kern w:val="0"/>
      <w:sz w:val="20"/>
      <w:szCs w:val="20"/>
      <w14:ligatures w14:val="none"/>
    </w:rPr>
  </w:style>
  <w:style w:type="character" w:customStyle="1" w:styleId="CommentReference1">
    <w:name w:val="Comment Reference1"/>
    <w:basedOn w:val="Domylnaczcionkaakapitu"/>
    <w:uiPriority w:val="99"/>
    <w:semiHidden/>
    <w:unhideWhenUsed/>
    <w:rsid w:val="000A5298"/>
    <w:rPr>
      <w:sz w:val="16"/>
      <w:szCs w:val="16"/>
    </w:rPr>
  </w:style>
  <w:style w:type="paragraph" w:styleId="Tekstkomentarza">
    <w:name w:val="annotation text"/>
    <w:basedOn w:val="Normalny"/>
    <w:link w:val="TekstkomentarzaZnak2"/>
    <w:uiPriority w:val="99"/>
    <w:unhideWhenUsed/>
    <w:rsid w:val="00A87A0B"/>
    <w:pPr>
      <w:spacing w:line="240" w:lineRule="auto"/>
    </w:pPr>
    <w:rPr>
      <w:sz w:val="20"/>
      <w:szCs w:val="20"/>
    </w:rPr>
  </w:style>
  <w:style w:type="character" w:customStyle="1" w:styleId="TekstkomentarzaZnak2">
    <w:name w:val="Tekst komentarza Znak2"/>
    <w:basedOn w:val="Domylnaczcionkaakapitu"/>
    <w:link w:val="Tekstkomentarza"/>
    <w:uiPriority w:val="99"/>
    <w:rsid w:val="00A87A0B"/>
    <w:rPr>
      <w:rFonts w:cstheme="minorHAnsi"/>
      <w:kern w:val="0"/>
      <w:sz w:val="20"/>
      <w:szCs w:val="20"/>
      <w14:ligatures w14:val="none"/>
    </w:rPr>
  </w:style>
  <w:style w:type="paragraph" w:customStyle="1" w:styleId="CommentText1">
    <w:name w:val="Comment Text1"/>
    <w:basedOn w:val="Normalny"/>
    <w:link w:val="CommentTextChar"/>
    <w:uiPriority w:val="99"/>
    <w:semiHidden/>
    <w:unhideWhenUsed/>
    <w:rsid w:val="00401F43"/>
    <w:pPr>
      <w:spacing w:line="240" w:lineRule="auto"/>
    </w:pPr>
    <w:rPr>
      <w:sz w:val="20"/>
      <w:szCs w:val="20"/>
    </w:rPr>
  </w:style>
  <w:style w:type="character" w:customStyle="1" w:styleId="CommentReference2">
    <w:name w:val="Comment Reference2"/>
    <w:basedOn w:val="Domylnaczcionkaakapitu"/>
    <w:uiPriority w:val="99"/>
    <w:semiHidden/>
    <w:unhideWhenUsed/>
    <w:rsid w:val="00401F43"/>
    <w:rPr>
      <w:sz w:val="16"/>
      <w:szCs w:val="16"/>
    </w:rPr>
  </w:style>
  <w:style w:type="paragraph" w:styleId="Tematkomentarza">
    <w:name w:val="annotation subject"/>
    <w:basedOn w:val="Tekstkomentarza"/>
    <w:next w:val="Tekstkomentarza"/>
    <w:link w:val="TematkomentarzaZnak2"/>
    <w:uiPriority w:val="99"/>
    <w:semiHidden/>
    <w:unhideWhenUsed/>
    <w:rsid w:val="006154EB"/>
    <w:rPr>
      <w:b/>
      <w:bCs/>
    </w:rPr>
  </w:style>
  <w:style w:type="character" w:customStyle="1" w:styleId="TematkomentarzaZnak2">
    <w:name w:val="Temat komentarza Znak2"/>
    <w:basedOn w:val="TekstkomentarzaZnak2"/>
    <w:link w:val="Tematkomentarza"/>
    <w:uiPriority w:val="99"/>
    <w:semiHidden/>
    <w:rsid w:val="006154EB"/>
    <w:rPr>
      <w:rFonts w:cstheme="minorHAnsi"/>
      <w:b/>
      <w:bCs/>
      <w:kern w:val="0"/>
      <w:sz w:val="20"/>
      <w:szCs w:val="20"/>
      <w14:ligatures w14:val="none"/>
    </w:rPr>
  </w:style>
  <w:style w:type="paragraph" w:styleId="Tekstprzypisukocowego">
    <w:name w:val="endnote text"/>
    <w:basedOn w:val="Normalny"/>
    <w:link w:val="TekstprzypisukocowegoZnak"/>
    <w:uiPriority w:val="99"/>
    <w:semiHidden/>
    <w:unhideWhenUsed/>
    <w:rsid w:val="00E600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01C"/>
    <w:rPr>
      <w:rFonts w:cstheme="minorHAnsi"/>
      <w:kern w:val="0"/>
      <w:sz w:val="20"/>
      <w:szCs w:val="20"/>
      <w14:ligatures w14:val="none"/>
    </w:rPr>
  </w:style>
  <w:style w:type="character" w:styleId="Odwoanieprzypisukocowego">
    <w:name w:val="endnote reference"/>
    <w:basedOn w:val="Domylnaczcionkaakapitu"/>
    <w:uiPriority w:val="99"/>
    <w:semiHidden/>
    <w:unhideWhenUsed/>
    <w:rsid w:val="00E60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ron.org.pl/aktualnosci/szczegoly-aktualnosci/news/ogloszenie-o-naborze-wnioskow-o-udzielenie-grantow-w-projekcie-dostepna-stomatologia/" TargetMode="External"/><Relationship Id="rId13" Type="http://schemas.openxmlformats.org/officeDocument/2006/relationships/hyperlink" Target="https://www.pfron.org.pl/o-funduszu/projekty/projekty-ue/program-fundusze-europejskie-dla-rozwoju-spolecznego-2021-2027-fers/dostepna-stomatologia/informacje-o-projekcie/" TargetMode="External"/><Relationship Id="rId18" Type="http://schemas.openxmlformats.org/officeDocument/2006/relationships/hyperlink" Target="https://www.pfron.org.pl/o-funduszu/projekty/projekty-ue/program-fundusze-europejskie-dla-rozwoju-spolecznego-2021-2027-fers/dostepna-stomatologia/aktualnosci/standard-dostepnosci-architektonicznej-cyfrowej-i-informacyjno-komunikacyjnej-dla-gabinetow-i-swiadczonych-w-nich-uslug-stomatologicznych-wersja-wstepn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fron.org.pl/o-funduszu/projekty/projekty-ue/program-fundusze-europejskie-dla-rozwoju-spolecznego-2021-2027-fers/dostepna-stomatologia/aktualnosci/standard-dostepnosci-architektonicznej-cyfrowej-i-informacyjno-komunikacyjnej-dla-gabinetow-i-swiadczonych-w-nich-uslug-stomatologicznych-wersja-wstepna/" TargetMode="External"/><Relationship Id="rId7" Type="http://schemas.openxmlformats.org/officeDocument/2006/relationships/endnotes" Target="endnotes.xml"/><Relationship Id="rId12" Type="http://schemas.openxmlformats.org/officeDocument/2006/relationships/hyperlink" Target="https://ipfronplus.pfron.org.pl" TargetMode="External"/><Relationship Id="rId17" Type="http://schemas.openxmlformats.org/officeDocument/2006/relationships/hyperlink" Target="https://www.pfron.org.pl/o-funduszu/projekty/projekty-ue/program-fundusze-europejskie-dla-rozwoju-spolecznego-2021-2027-fers/dostepna-stomatologia/punkt-kontaktow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pfronplus.pfron.org.pl/" TargetMode="External"/><Relationship Id="rId20" Type="http://schemas.openxmlformats.org/officeDocument/2006/relationships/hyperlink" Target="https://www.pfron.org.pl/o-funduszu/projekty/projekty-ue/program-fundusze-europejskie-dla-rozwoju-spolecznego-2021-2027-fers/dostepna-stomatologia/aktualnosci/standard-dostepnosci-architektonicznej-cyfrowej-i-informacyjno-komunikacyjnej-dla-gabinetow-i-swiadczonych-w-nich-uslug-stomatologicznych-wersja-wstep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ron.org.pl/o-funduszu/projekty/projekty-ue/program-fundusze-europejskie-dla-rozwoju-spolecznego-2021-2027-fers/dostepna-stomatologi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ostepna.stomatologia@pfron.gov.pl" TargetMode="External"/><Relationship Id="rId23" Type="http://schemas.openxmlformats.org/officeDocument/2006/relationships/footer" Target="footer1.xml"/><Relationship Id="rId10" Type="http://schemas.openxmlformats.org/officeDocument/2006/relationships/hyperlink" Target="https://www.pfron.org.pl/o-funduszu/projekty/projekty-ue/program-fundusze-europejskie-dla-rozwoju-spolecznego-2021-2027-fers/dostepna-stomatologia/aktualnosci/spotkanie-informacyjne-dotyczace-naboru/" TargetMode="External"/><Relationship Id="rId19" Type="http://schemas.openxmlformats.org/officeDocument/2006/relationships/hyperlink" Target="https://www.pfron.org.pl/o-funduszu/projekty/projekty-ue/program-fundusze-europejskie-dla-rozwoju-spolecznego-2021-2027-fers/dostepna-stomatologia/aktualnosci/standard-dostepnosci-architektonicznej-cyfrowej-i-informacyjno-komunikacyjnej-dla-gabinetow-i-swiadczonych-w-nich-uslug-stomatologicznych-wersja-wstepna/" TargetMode="External"/><Relationship Id="rId4" Type="http://schemas.openxmlformats.org/officeDocument/2006/relationships/settings" Target="settings.xml"/><Relationship Id="rId9" Type="http://schemas.openxmlformats.org/officeDocument/2006/relationships/hyperlink" Target="https://www.pfron.org.pl/o-funduszu/projekty/projekty-ue/program-fundusze-europejskie-dla-rozwoju-spolecznego-2021-2027-fers/dostepna-stomatologia/aktualnosci/standard-dostepnosci-architektonicznej-cyfrowej-i-informacyjno-komunikacyjnej-dla-gabinetow-i-swiadczonych-w-nich-uslug-stomatologicznych-wersja-wstepna/" TargetMode="External"/><Relationship Id="rId14" Type="http://schemas.openxmlformats.org/officeDocument/2006/relationships/hyperlink" Target="https://ipfronplus.pfron.org.pl/" TargetMode="External"/><Relationship Id="rId22" Type="http://schemas.openxmlformats.org/officeDocument/2006/relationships/hyperlink" Target="https://www.pfron.org.pl/o-funduszu/projekty/projekty-ue/program-fundusze-europejskie-dla-rozwoju-spolecznego-2021-2027-fers/dostepna-stomatologia/aktualnosci/standard-dostepnosci-architektonicznej-cyfrowej-i-informacyjno-komunikacyjnej-dla-gabinetow-i-swiadczonych-w-nich-uslug-stomatologicznych-wersja-wstepna/"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B40D-F6FF-4510-B5E2-ED542B5196CC}">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removed="0"/>
</clbl:labelList>
</file>

<file path=docProps/app.xml><?xml version="1.0" encoding="utf-8"?>
<Properties xmlns="http://schemas.openxmlformats.org/officeDocument/2006/extended-properties" xmlns:vt="http://schemas.openxmlformats.org/officeDocument/2006/docPropsVTypes">
  <Template>Normal</Template>
  <TotalTime>491</TotalTime>
  <Pages>11</Pages>
  <Words>4373</Words>
  <Characters>26238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Pytania i odpowiedzi w ramach naboru wniosków grantowych w projekcie „Dostępna stomatologia”</vt:lpstr>
    </vt:vector>
  </TitlesOfParts>
  <Company/>
  <LinksUpToDate>false</LinksUpToDate>
  <CharactersWithSpaces>30550</CharactersWithSpaces>
  <SharedDoc>false</SharedDoc>
  <HLinks>
    <vt:vector size="102" baseType="variant">
      <vt:variant>
        <vt:i4>7077996</vt:i4>
      </vt:variant>
      <vt:variant>
        <vt:i4>48</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7077996</vt:i4>
      </vt:variant>
      <vt:variant>
        <vt:i4>45</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7077996</vt:i4>
      </vt:variant>
      <vt:variant>
        <vt:i4>42</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7077996</vt:i4>
      </vt:variant>
      <vt:variant>
        <vt:i4>39</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7077996</vt:i4>
      </vt:variant>
      <vt:variant>
        <vt:i4>36</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7077996</vt:i4>
      </vt:variant>
      <vt:variant>
        <vt:i4>33</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7077996</vt:i4>
      </vt:variant>
      <vt:variant>
        <vt:i4>30</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7077996</vt:i4>
      </vt:variant>
      <vt:variant>
        <vt:i4>27</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5832732</vt:i4>
      </vt:variant>
      <vt:variant>
        <vt:i4>24</vt:i4>
      </vt:variant>
      <vt:variant>
        <vt:i4>0</vt:i4>
      </vt:variant>
      <vt:variant>
        <vt:i4>5</vt:i4>
      </vt:variant>
      <vt:variant>
        <vt:lpwstr>https://ipfronplus.pfron.org.pl/</vt:lpwstr>
      </vt:variant>
      <vt:variant>
        <vt:lpwstr/>
      </vt:variant>
      <vt:variant>
        <vt:i4>5898354</vt:i4>
      </vt:variant>
      <vt:variant>
        <vt:i4>21</vt:i4>
      </vt:variant>
      <vt:variant>
        <vt:i4>0</vt:i4>
      </vt:variant>
      <vt:variant>
        <vt:i4>5</vt:i4>
      </vt:variant>
      <vt:variant>
        <vt:lpwstr>mailto:dostepna.stomatologia@pfron.gov.pl</vt:lpwstr>
      </vt:variant>
      <vt:variant>
        <vt:lpwstr/>
      </vt:variant>
      <vt:variant>
        <vt:i4>5832732</vt:i4>
      </vt:variant>
      <vt:variant>
        <vt:i4>18</vt:i4>
      </vt:variant>
      <vt:variant>
        <vt:i4>0</vt:i4>
      </vt:variant>
      <vt:variant>
        <vt:i4>5</vt:i4>
      </vt:variant>
      <vt:variant>
        <vt:lpwstr>https://ipfronplus.pfron.org.pl/</vt:lpwstr>
      </vt:variant>
      <vt:variant>
        <vt:lpwstr/>
      </vt:variant>
      <vt:variant>
        <vt:i4>589846</vt:i4>
      </vt:variant>
      <vt:variant>
        <vt:i4>15</vt:i4>
      </vt:variant>
      <vt:variant>
        <vt:i4>0</vt:i4>
      </vt:variant>
      <vt:variant>
        <vt:i4>5</vt:i4>
      </vt:variant>
      <vt:variant>
        <vt:lpwstr>https://www.pfron.org.pl/fileadmin/Projekty_UE/Dostepna_stomatologia/2026/2026-06-18_Instrukcja_i_rejestracja/Instrukcja_tworzenia_i_skladania_wniosku_o_udzielenie_grantu_w_ramach_naboru__Dostepna_stomatologia__w_systemie_iPFRON_.docx?utm_campaign=pfron&amp;utm_source=df&amp;utm_medium=download</vt:lpwstr>
      </vt:variant>
      <vt:variant>
        <vt:lpwstr/>
      </vt:variant>
      <vt:variant>
        <vt:i4>2818165</vt:i4>
      </vt:variant>
      <vt:variant>
        <vt:i4>12</vt:i4>
      </vt:variant>
      <vt:variant>
        <vt:i4>0</vt:i4>
      </vt:variant>
      <vt:variant>
        <vt:i4>5</vt:i4>
      </vt:variant>
      <vt:variant>
        <vt:lpwstr>https://www.pfron.org.pl/fileadmin/Projekty_UE/Dostepna_stomatologia/2026/2026-06-18_Instrukcja_i_rejestracja/Rejestracja_w_systemie_iPFRON_.docx?utm_campaign=pfron&amp;utm_source=df&amp;utm_medium=download</vt:lpwstr>
      </vt:variant>
      <vt:variant>
        <vt:lpwstr/>
      </vt:variant>
      <vt:variant>
        <vt:i4>5832732</vt:i4>
      </vt:variant>
      <vt:variant>
        <vt:i4>9</vt:i4>
      </vt:variant>
      <vt:variant>
        <vt:i4>0</vt:i4>
      </vt:variant>
      <vt:variant>
        <vt:i4>5</vt:i4>
      </vt:variant>
      <vt:variant>
        <vt:lpwstr>https://ipfronplus.pfron.org.pl/</vt:lpwstr>
      </vt:variant>
      <vt:variant>
        <vt:lpwstr/>
      </vt:variant>
      <vt:variant>
        <vt:i4>8126506</vt:i4>
      </vt:variant>
      <vt:variant>
        <vt:i4>6</vt:i4>
      </vt:variant>
      <vt:variant>
        <vt:i4>0</vt:i4>
      </vt:variant>
      <vt:variant>
        <vt:i4>5</vt:i4>
      </vt:variant>
      <vt:variant>
        <vt:lpwstr>https://www.pfron.org.pl/o-funduszu/projekty/projekty-ue/program-fundusze-europejskie-dla-rozwoju-spolecznego-2021-2027-fers/dostepna-stomatologia/aktualnosci/spotkanie-informacyjne-dotyczace-naboru/</vt:lpwstr>
      </vt:variant>
      <vt:variant>
        <vt:lpwstr/>
      </vt:variant>
      <vt:variant>
        <vt:i4>7077996</vt:i4>
      </vt:variant>
      <vt:variant>
        <vt:i4>3</vt:i4>
      </vt:variant>
      <vt:variant>
        <vt:i4>0</vt:i4>
      </vt:variant>
      <vt:variant>
        <vt:i4>5</vt:i4>
      </vt:variant>
      <vt:variant>
        <vt:lpwstr>https://www.pfron.org.pl/o-funduszu/projekty/projekty-ue/program-fundusze-europejskie-dla-rozwoju-spolecznego-2021-2027-fers/dostepna-stomatologia/aktualnosci/standard-dostepnosci-architektonicznej-cyfrowej-i-informacyjno-komunikacyjnej-dla-gabinetow-i-swiadczonych-w-nich-uslug-stomatologicznych-wersja-wstepna/</vt:lpwstr>
      </vt:variant>
      <vt:variant>
        <vt:lpwstr/>
      </vt:variant>
      <vt:variant>
        <vt:i4>5701645</vt:i4>
      </vt:variant>
      <vt:variant>
        <vt:i4>0</vt:i4>
      </vt:variant>
      <vt:variant>
        <vt:i4>0</vt:i4>
      </vt:variant>
      <vt:variant>
        <vt:i4>5</vt:i4>
      </vt:variant>
      <vt:variant>
        <vt:lpwstr>https://www.pfron.org.pl/aktualnosci/szczegoly-aktualnosci/news/ogloszenie-o-naborze-wnioskow-o-udzielenie-grantow-w-projekcie-dostepna-stomatologia/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Pytania i odpowiedzi w ramach naboru wniosków o udzielenie grantu w projekcie „Dostępna stomatologia”</dc:title>
  <dc:subject/>
  <dc:creator>PFRON</dc:creator>
  <cp:keywords/>
  <dc:description/>
  <cp:lastModifiedBy>Szymańska Karolina</cp:lastModifiedBy>
  <cp:revision>30</cp:revision>
  <dcterms:created xsi:type="dcterms:W3CDTF">2026-06-30T11:08:00Z</dcterms:created>
  <dcterms:modified xsi:type="dcterms:W3CDTF">2026-07-02T06:12:00Z</dcterms:modified>
</cp:coreProperties>
</file>